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057"/>
        <w:gridCol w:w="1608"/>
        <w:gridCol w:w="580"/>
        <w:gridCol w:w="284"/>
        <w:gridCol w:w="4536"/>
      </w:tblGrid>
      <w:tr w:rsidR="00112FB3" w:rsidTr="001A405D">
        <w:trPr>
          <w:trHeight w:val="410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2FB3" w:rsidRPr="00CF586C" w:rsidRDefault="00112FB3" w:rsidP="00112FB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sz w:val="28"/>
                <w:szCs w:val="28"/>
              </w:rPr>
              <w:t>AZIENDA FORNITRICE</w:t>
            </w:r>
            <w:r w:rsidR="006E3E17">
              <w:rPr>
                <w:b/>
                <w:sz w:val="28"/>
                <w:szCs w:val="28"/>
              </w:rPr>
              <w:t xml:space="preserve"> </w:t>
            </w:r>
            <w:r w:rsidR="006E3E17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</w:tr>
      <w:tr w:rsidR="00112FB3" w:rsidTr="008C67D8">
        <w:trPr>
          <w:trHeight w:val="1702"/>
        </w:trPr>
        <w:tc>
          <w:tcPr>
            <w:tcW w:w="4665" w:type="dxa"/>
            <w:gridSpan w:val="2"/>
            <w:tcBorders>
              <w:top w:val="single" w:sz="4" w:space="0" w:color="auto"/>
            </w:tcBorders>
          </w:tcPr>
          <w:p w:rsidR="00112FB3" w:rsidRDefault="00112FB3" w:rsidP="00112FB3">
            <w:pPr>
              <w:spacing w:before="160"/>
            </w:pPr>
            <w:r>
              <w:t xml:space="preserve">Nome: </w:t>
            </w:r>
            <w:r>
              <w:fldChar w:fldCharType="begin" w:fldLock="1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926CB3" w:rsidRDefault="00112FB3" w:rsidP="00112FB3">
            <w:pPr>
              <w:tabs>
                <w:tab w:val="left" w:pos="1029"/>
              </w:tabs>
              <w:spacing w:before="160"/>
              <w:ind w:left="1029" w:hanging="1029"/>
              <w:rPr>
                <w:lang w:val="de-DE"/>
              </w:rPr>
            </w:pPr>
            <w:proofErr w:type="spellStart"/>
            <w:r>
              <w:t>Indirizzo</w:t>
            </w:r>
            <w:proofErr w:type="spellEnd"/>
            <w:r>
              <w:t xml:space="preserve">: </w:t>
            </w:r>
            <w:r>
              <w:fldChar w:fldCharType="begin" w:fldLock="1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</w:tcPr>
          <w:p w:rsidR="00112FB3" w:rsidRPr="009E72DC" w:rsidRDefault="00112FB3" w:rsidP="00112FB3">
            <w:pPr>
              <w:spacing w:before="160" w:after="160" w:line="259" w:lineRule="auto"/>
              <w:rPr>
                <w:lang w:val="it-IT"/>
              </w:rPr>
            </w:pPr>
            <w:r w:rsidRPr="009E72DC">
              <w:rPr>
                <w:lang w:val="it-IT"/>
              </w:rPr>
              <w:t xml:space="preserve">N. d’esercizio UFAM: </w:t>
            </w:r>
            <w:r w:rsidRPr="00112FB3">
              <w:fldChar w:fldCharType="begin" w:fldLock="1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E72DC">
              <w:rPr>
                <w:lang w:val="it-IT"/>
              </w:rPr>
              <w:instrText xml:space="preserve"> FORMTEXT </w:instrText>
            </w:r>
            <w:r w:rsidRPr="00112FB3">
              <w:fldChar w:fldCharType="separate"/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fldChar w:fldCharType="end"/>
            </w:r>
            <w:r w:rsidRPr="009E72DC">
              <w:rPr>
                <w:lang w:val="it-IT"/>
              </w:rPr>
              <w:br/>
            </w:r>
            <w:r w:rsidRPr="009E72DC">
              <w:rPr>
                <w:sz w:val="18"/>
                <w:szCs w:val="18"/>
                <w:lang w:val="it-IT"/>
              </w:rPr>
              <w:t>(www.veva-online.admin.ch)</w:t>
            </w:r>
          </w:p>
          <w:p w:rsidR="00112FB3" w:rsidRPr="00112FB3" w:rsidRDefault="00112FB3" w:rsidP="00112FB3">
            <w:pPr>
              <w:spacing w:before="160" w:after="160" w:line="259" w:lineRule="auto"/>
            </w:pPr>
            <w:proofErr w:type="spellStart"/>
            <w:r w:rsidRPr="00112FB3">
              <w:t>Contatto</w:t>
            </w:r>
            <w:proofErr w:type="spellEnd"/>
            <w:r w:rsidRPr="00112FB3">
              <w:t xml:space="preserve">: </w:t>
            </w:r>
            <w:r w:rsidRPr="00112FB3">
              <w:fldChar w:fldCharType="begin" w:fldLock="1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12FB3">
              <w:instrText xml:space="preserve"> FORMTEXT </w:instrText>
            </w:r>
            <w:r w:rsidRPr="00112FB3">
              <w:fldChar w:fldCharType="separate"/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fldChar w:fldCharType="end"/>
            </w:r>
          </w:p>
          <w:p w:rsidR="00112FB3" w:rsidRDefault="00112FB3" w:rsidP="00112FB3">
            <w:pPr>
              <w:spacing w:before="160"/>
            </w:pPr>
            <w:r w:rsidRPr="00112FB3">
              <w:t xml:space="preserve">N. di tel.: </w:t>
            </w:r>
            <w:r w:rsidRPr="00112FB3">
              <w:fldChar w:fldCharType="begin" w:fldLock="1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2FB3">
              <w:instrText xml:space="preserve"> FORMTEXT </w:instrText>
            </w:r>
            <w:r w:rsidRPr="00112FB3">
              <w:fldChar w:fldCharType="separate"/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fldChar w:fldCharType="end"/>
            </w:r>
          </w:p>
        </w:tc>
      </w:tr>
      <w:tr w:rsidR="00112FB3" w:rsidRPr="00291C4A" w:rsidTr="00635EAF">
        <w:trPr>
          <w:trHeight w:val="420"/>
        </w:trPr>
        <w:tc>
          <w:tcPr>
            <w:tcW w:w="10065" w:type="dxa"/>
            <w:gridSpan w:val="5"/>
          </w:tcPr>
          <w:p w:rsidR="00112FB3" w:rsidRPr="00CF586C" w:rsidRDefault="006E3E17" w:rsidP="00112FB3">
            <w:pPr>
              <w:pStyle w:val="Paragraphedeliste"/>
              <w:numPr>
                <w:ilvl w:val="0"/>
                <w:numId w:val="5"/>
              </w:numPr>
              <w:ind w:left="461" w:hanging="461"/>
              <w:rPr>
                <w:b/>
                <w:sz w:val="28"/>
                <w:szCs w:val="28"/>
              </w:rPr>
            </w:pPr>
            <w:r w:rsidRPr="006E3E17">
              <w:rPr>
                <w:b/>
                <w:sz w:val="28"/>
                <w:szCs w:val="28"/>
              </w:rPr>
              <w:t>DESCRIZIONE DEI RIFIUTI</w:t>
            </w:r>
            <w:r w:rsidRPr="005E0061">
              <w:rPr>
                <w:b/>
                <w:sz w:val="16"/>
                <w:highlight w:val="yellow"/>
                <w:lang w:val="it-CH"/>
              </w:rPr>
              <w:t xml:space="preserve"> </w:t>
            </w:r>
            <w:r w:rsidR="00112FB3">
              <w:rPr>
                <w:b/>
                <w:sz w:val="28"/>
                <w:szCs w:val="28"/>
                <w:vertAlign w:val="superscript"/>
              </w:rPr>
              <w:t>1)</w:t>
            </w:r>
          </w:p>
        </w:tc>
      </w:tr>
      <w:tr w:rsidR="00112FB3" w:rsidRPr="006E3E17" w:rsidTr="008C67D8">
        <w:trPr>
          <w:trHeight w:val="2809"/>
        </w:trPr>
        <w:tc>
          <w:tcPr>
            <w:tcW w:w="4665" w:type="dxa"/>
            <w:gridSpan w:val="2"/>
          </w:tcPr>
          <w:p w:rsidR="00112FB3" w:rsidRDefault="00112FB3" w:rsidP="00112FB3">
            <w:pPr>
              <w:spacing w:before="160"/>
            </w:pPr>
            <w:proofErr w:type="spellStart"/>
            <w:r>
              <w:t>Designazione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prodotto</w:t>
            </w:r>
            <w:proofErr w:type="spellEnd"/>
            <w:r>
              <w:t xml:space="preserve">: </w:t>
            </w:r>
          </w:p>
          <w:p w:rsidR="00112FB3" w:rsidRDefault="00112FB3" w:rsidP="00112FB3">
            <w:pPr>
              <w:spacing w:before="160"/>
            </w:pPr>
            <w:r>
              <w:fldChar w:fldCharType="begin" w:fldLock="1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CF586C" w:rsidRDefault="009E72DC" w:rsidP="00112FB3">
            <w:pPr>
              <w:spacing w:before="160"/>
            </w:pPr>
            <w:r w:rsidRPr="009E72DC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96B0F9" wp14:editId="7710395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501650</wp:posOffset>
                      </wp:positionV>
                      <wp:extent cx="2562225" cy="292100"/>
                      <wp:effectExtent l="0" t="0" r="28575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72DC" w:rsidRDefault="009E72DC" w:rsidP="009E72DC">
                                  <w:pPr>
                                    <w:spacing w:after="0"/>
                                  </w:pPr>
                                  <w:r>
                                    <w:t>N° ONU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6B0F9" id="Rectangle 25" o:spid="_x0000_s1026" style="position:absolute;margin-left:6.5pt;margin-top:39.5pt;width:201.75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9E72DC" w:rsidRDefault="009E72DC" w:rsidP="009E72DC">
                            <w:pPr>
                              <w:spacing w:after="0"/>
                            </w:pPr>
                            <w:r>
                              <w:t>N° ONU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E72DC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680D77" wp14:editId="58D9879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863600</wp:posOffset>
                      </wp:positionV>
                      <wp:extent cx="2562225" cy="292100"/>
                      <wp:effectExtent l="0" t="0" r="28575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72DC" w:rsidRDefault="009E72DC" w:rsidP="009E72DC">
                                  <w:pPr>
                                    <w:spacing w:after="0"/>
                                  </w:pPr>
                                  <w:r>
                                    <w:rPr>
                                      <w:rStyle w:val="tlid-translation"/>
                                      <w:lang w:val="it-IT"/>
                                    </w:rPr>
                                    <w:t>codice a barre</w:t>
                                  </w:r>
                                  <w:r>
                                    <w:t>:</w:t>
                                  </w:r>
                                </w:p>
                                <w:p w:rsidR="009E72DC" w:rsidRDefault="009E72DC" w:rsidP="009E72D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80D77" id="Rectangle 23" o:spid="_x0000_s1027" style="position:absolute;margin-left:6.5pt;margin-top:68pt;width:201.75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9E72DC" w:rsidRDefault="009E72DC" w:rsidP="009E72DC">
                            <w:pPr>
                              <w:spacing w:after="0"/>
                            </w:pPr>
                            <w:r>
                              <w:rPr>
                                <w:rStyle w:val="tlid-translation"/>
                                <w:lang w:val="it-IT"/>
                              </w:rPr>
                              <w:t>codice a barre</w:t>
                            </w:r>
                            <w:r>
                              <w:t>:</w:t>
                            </w:r>
                          </w:p>
                          <w:p w:rsidR="009E72DC" w:rsidRDefault="009E72DC" w:rsidP="009E72DC">
                            <w:pPr>
                              <w:spacing w:after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2FB3">
              <w:fldChar w:fldCharType="begin" w:fldLock="1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112FB3">
              <w:instrText xml:space="preserve"> FORMTEXT </w:instrText>
            </w:r>
            <w:r w:rsidR="00112FB3">
              <w:fldChar w:fldCharType="separate"/>
            </w:r>
            <w:r w:rsidR="00112FB3">
              <w:t> </w:t>
            </w:r>
            <w:r w:rsidR="00112FB3">
              <w:t> </w:t>
            </w:r>
            <w:r w:rsidR="00112FB3">
              <w:t> </w:t>
            </w:r>
            <w:r w:rsidR="00112FB3">
              <w:t> </w:t>
            </w:r>
            <w:r w:rsidR="00112FB3">
              <w:t> </w:t>
            </w:r>
            <w:r w:rsidR="00112FB3">
              <w:fldChar w:fldCharType="end"/>
            </w:r>
          </w:p>
        </w:tc>
        <w:tc>
          <w:tcPr>
            <w:tcW w:w="5400" w:type="dxa"/>
            <w:gridSpan w:val="3"/>
          </w:tcPr>
          <w:p w:rsidR="00112FB3" w:rsidRPr="009E72DC" w:rsidRDefault="00F8404D" w:rsidP="00112FB3">
            <w:pPr>
              <w:spacing w:before="160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Pr="00F8404D">
              <w:rPr>
                <w:lang w:val="it-IT"/>
              </w:rPr>
              <w:t xml:space="preserve">eso totale prodotto netto </w:t>
            </w:r>
            <w:r w:rsidR="00112FB3" w:rsidRPr="009E72DC">
              <w:rPr>
                <w:lang w:val="it-IT"/>
              </w:rPr>
              <w:t xml:space="preserve">[kg]: </w:t>
            </w:r>
            <w:r w:rsidR="00112FB3">
              <w:fldChar w:fldCharType="begin" w:fldLock="1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112FB3" w:rsidRPr="009E72DC">
              <w:rPr>
                <w:lang w:val="it-IT"/>
              </w:rPr>
              <w:instrText xml:space="preserve"> FORMTEXT </w:instrText>
            </w:r>
            <w:r w:rsidR="00112FB3">
              <w:fldChar w:fldCharType="separate"/>
            </w:r>
            <w:r w:rsidR="00112FB3">
              <w:t> </w:t>
            </w:r>
            <w:r w:rsidR="00112FB3">
              <w:t> </w:t>
            </w:r>
            <w:r w:rsidR="00112FB3">
              <w:t> </w:t>
            </w:r>
            <w:r w:rsidR="00112FB3">
              <w:t> </w:t>
            </w:r>
            <w:r w:rsidR="00112FB3">
              <w:t> </w:t>
            </w:r>
            <w:r w:rsidR="00112FB3">
              <w:fldChar w:fldCharType="end"/>
            </w:r>
          </w:p>
          <w:p w:rsidR="00112FB3" w:rsidRPr="009E72DC" w:rsidRDefault="009E72DC" w:rsidP="00112FB3">
            <w:pPr>
              <w:tabs>
                <w:tab w:val="left" w:pos="2020"/>
                <w:tab w:val="left" w:pos="2870"/>
                <w:tab w:val="left" w:pos="3721"/>
                <w:tab w:val="left" w:pos="4401"/>
              </w:tabs>
              <w:spacing w:before="160"/>
              <w:rPr>
                <w:lang w:val="it-IT"/>
              </w:rPr>
            </w:pPr>
            <w:r>
              <w:rPr>
                <w:lang w:val="it-IT"/>
              </w:rPr>
              <w:t xml:space="preserve">Tipo di contenitore: </w:t>
            </w:r>
            <w:sdt>
              <w:sdtPr>
                <w:rPr>
                  <w:rFonts w:cstheme="minorHAnsi"/>
                  <w:bCs/>
                  <w:lang w:val="it-IT"/>
                </w:rPr>
                <w:id w:val="12546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lang w:val="it-IT"/>
                  </w:rPr>
                  <w:t>☐</w:t>
                </w:r>
              </w:sdtContent>
            </w:sdt>
            <w:r>
              <w:rPr>
                <w:lang w:val="it-IT"/>
              </w:rPr>
              <w:t xml:space="preserve"> 12 L </w:t>
            </w:r>
            <w:sdt>
              <w:sdtPr>
                <w:rPr>
                  <w:rFonts w:cstheme="minorHAnsi"/>
                  <w:bCs/>
                  <w:lang w:val="it-IT"/>
                </w:rPr>
                <w:id w:val="-82558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B3" w:rsidRPr="009E72DC">
                  <w:rPr>
                    <w:rFonts w:ascii="MS Gothic" w:eastAsia="MS Gothic" w:hAnsi="MS Gothic" w:cstheme="minorHAnsi" w:hint="eastAsia"/>
                    <w:bCs/>
                    <w:lang w:val="it-IT"/>
                  </w:rPr>
                  <w:t>☐</w:t>
                </w:r>
              </w:sdtContent>
            </w:sdt>
            <w:r>
              <w:rPr>
                <w:lang w:val="it-IT"/>
              </w:rPr>
              <w:t xml:space="preserve"> 27 L </w:t>
            </w:r>
            <w:sdt>
              <w:sdtPr>
                <w:rPr>
                  <w:rFonts w:cstheme="minorHAnsi"/>
                  <w:bCs/>
                  <w:lang w:val="it-IT"/>
                </w:rPr>
                <w:id w:val="11561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lang w:val="it-IT"/>
                  </w:rPr>
                  <w:t>☐</w:t>
                </w:r>
              </w:sdtContent>
            </w:sdt>
            <w:r w:rsidR="00112FB3" w:rsidRPr="009E72DC">
              <w:rPr>
                <w:lang w:val="it-IT"/>
              </w:rPr>
              <w:t xml:space="preserve"> 6</w:t>
            </w:r>
            <w:r w:rsidR="00F1660B">
              <w:rPr>
                <w:lang w:val="it-IT"/>
              </w:rPr>
              <w:t>1</w:t>
            </w:r>
            <w:r w:rsidR="00112FB3" w:rsidRPr="009E72DC">
              <w:rPr>
                <w:lang w:val="it-IT"/>
              </w:rPr>
              <w:t xml:space="preserve"> L</w:t>
            </w:r>
            <w:r>
              <w:rPr>
                <w:lang w:val="it-IT"/>
              </w:rPr>
              <w:t xml:space="preserve"> </w:t>
            </w:r>
            <w:sdt>
              <w:sdtPr>
                <w:rPr>
                  <w:rFonts w:cstheme="minorHAnsi"/>
                  <w:bCs/>
                  <w:lang w:val="it-IT"/>
                </w:rPr>
                <w:id w:val="-8482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lang w:val="it-IT"/>
                  </w:rPr>
                  <w:t>☐</w:t>
                </w:r>
              </w:sdtContent>
            </w:sdt>
            <w:r w:rsidRPr="009E72DC">
              <w:rPr>
                <w:rFonts w:cstheme="minorHAnsi"/>
                <w:bCs/>
                <w:lang w:val="it-IT"/>
              </w:rPr>
              <w:t xml:space="preserve"> ………. L</w:t>
            </w:r>
          </w:p>
          <w:p w:rsidR="00112FB3" w:rsidRPr="009E72DC" w:rsidRDefault="00112FB3" w:rsidP="00112FB3">
            <w:pPr>
              <w:spacing w:before="160"/>
              <w:rPr>
                <w:lang w:val="it-IT"/>
              </w:rPr>
            </w:pPr>
            <w:r w:rsidRPr="009E72DC">
              <w:rPr>
                <w:lang w:val="it-IT"/>
              </w:rPr>
              <w:t xml:space="preserve">Numero di contenitori (bottiglie): </w:t>
            </w:r>
            <w:r>
              <w:fldChar w:fldCharType="begin" w:fldLock="1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9E72DC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9E72DC" w:rsidRDefault="00112FB3" w:rsidP="00112FB3">
            <w:pPr>
              <w:tabs>
                <w:tab w:val="left" w:pos="4138"/>
              </w:tabs>
              <w:spacing w:before="160"/>
              <w:rPr>
                <w:lang w:val="it-IT"/>
              </w:rPr>
            </w:pPr>
            <w:r w:rsidRPr="009E72DC">
              <w:rPr>
                <w:lang w:val="it-IT"/>
              </w:rPr>
              <w:t xml:space="preserve">Data di spedizione: </w:t>
            </w:r>
            <w:r>
              <w:fldChar w:fldCharType="begin" w:fldLock="1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E72DC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9E72DC" w:rsidRDefault="006E3E17" w:rsidP="000801B3">
            <w:pPr>
              <w:spacing w:before="160" w:after="160"/>
              <w:rPr>
                <w:lang w:val="it-IT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612532" wp14:editId="64DCEA7E">
                      <wp:simplePos x="0" y="0"/>
                      <wp:positionH relativeFrom="column">
                        <wp:posOffset>-1422</wp:posOffset>
                      </wp:positionH>
                      <wp:positionV relativeFrom="paragraph">
                        <wp:posOffset>112547</wp:posOffset>
                      </wp:positionV>
                      <wp:extent cx="3291840" cy="497434"/>
                      <wp:effectExtent l="0" t="0" r="2286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0" cy="49743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E17" w:rsidRDefault="006E3E17" w:rsidP="006E3E17">
                                  <w:pPr>
                                    <w:spacing w:after="0" w:line="240" w:lineRule="auto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Firma dell’azienda</w:t>
                                  </w:r>
                                </w:p>
                                <w:p w:rsidR="006E3E17" w:rsidRDefault="006E3E17" w:rsidP="006E3E17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 w:rsidRPr="009E72DC">
                                    <w:rPr>
                                      <w:lang w:val="it-IT"/>
                                    </w:rPr>
                                    <w:t>fornitrice:</w:t>
                                  </w:r>
                                  <w:r>
                                    <w:t>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2532" id="Rectangle 5" o:spid="_x0000_s1028" style="position:absolute;margin-left:-.1pt;margin-top:8.85pt;width:259.2pt;height:3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6E3E17" w:rsidRDefault="006E3E17" w:rsidP="006E3E17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Firma dell’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azienda</w:t>
                            </w:r>
                            <w:proofErr w:type="spellEnd"/>
                          </w:p>
                          <w:p w:rsidR="006E3E17" w:rsidRDefault="006E3E17" w:rsidP="006E3E17">
                            <w:pPr>
                              <w:spacing w:after="0" w:line="240" w:lineRule="auto"/>
                            </w:pPr>
                            <w:proofErr w:type="gramStart"/>
                            <w:r w:rsidRPr="009E72DC">
                              <w:rPr>
                                <w:lang w:val="it-IT"/>
                              </w:rPr>
                              <w:t>fornitrice: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2FB3" w:rsidRPr="009E72DC" w:rsidTr="00635EAF">
        <w:trPr>
          <w:trHeight w:val="431"/>
        </w:trPr>
        <w:tc>
          <w:tcPr>
            <w:tcW w:w="10065" w:type="dxa"/>
            <w:gridSpan w:val="5"/>
          </w:tcPr>
          <w:p w:rsidR="00112FB3" w:rsidRPr="009E72DC" w:rsidRDefault="0038432E" w:rsidP="00D50B0C">
            <w:pPr>
              <w:pStyle w:val="Paragraphedeliste"/>
              <w:numPr>
                <w:ilvl w:val="0"/>
                <w:numId w:val="5"/>
              </w:numPr>
              <w:rPr>
                <w:b/>
                <w:sz w:val="28"/>
                <w:szCs w:val="28"/>
                <w:lang w:val="it-IT"/>
              </w:rPr>
            </w:pPr>
            <w:r w:rsidRPr="009E72DC">
              <w:rPr>
                <w:b/>
                <w:sz w:val="28"/>
                <w:szCs w:val="28"/>
                <w:lang w:val="it-IT"/>
              </w:rPr>
              <w:t>AZIENDA DI SMALTIMENTO</w:t>
            </w:r>
            <w:r w:rsidR="00112FB3" w:rsidRPr="009E72DC">
              <w:rPr>
                <w:b/>
                <w:sz w:val="28"/>
                <w:szCs w:val="28"/>
                <w:lang w:val="it-IT"/>
              </w:rPr>
              <w:t xml:space="preserve"> </w:t>
            </w:r>
            <w:r w:rsidR="00112FB3" w:rsidRPr="009E72DC">
              <w:rPr>
                <w:b/>
                <w:sz w:val="28"/>
                <w:szCs w:val="28"/>
                <w:vertAlign w:val="superscript"/>
                <w:lang w:val="it-IT"/>
              </w:rPr>
              <w:t>2)</w:t>
            </w:r>
            <w:r w:rsidR="00112FB3" w:rsidRPr="009E72DC">
              <w:rPr>
                <w:sz w:val="18"/>
                <w:szCs w:val="18"/>
                <w:lang w:val="it-IT"/>
              </w:rPr>
              <w:t xml:space="preserve"> </w:t>
            </w:r>
            <w:r w:rsidRPr="00D50B0C">
              <w:rPr>
                <w:rStyle w:val="tlid-translation"/>
                <w:lang w:val="it-IT"/>
              </w:rPr>
              <w:t>(Viene validata solo la pesatura eseguita da Multigas SA)</w:t>
            </w:r>
          </w:p>
        </w:tc>
      </w:tr>
      <w:tr w:rsidR="00112FB3" w:rsidTr="008C67D8">
        <w:trPr>
          <w:trHeight w:val="3781"/>
        </w:trPr>
        <w:tc>
          <w:tcPr>
            <w:tcW w:w="3057" w:type="dxa"/>
          </w:tcPr>
          <w:p w:rsidR="00112FB3" w:rsidRPr="00861D4A" w:rsidRDefault="00112FB3" w:rsidP="00112FB3">
            <w:pPr>
              <w:spacing w:before="160"/>
            </w:pPr>
            <w:r w:rsidRPr="00861D4A">
              <w:t>MULTIGAS SA</w:t>
            </w:r>
          </w:p>
          <w:p w:rsidR="00112FB3" w:rsidRPr="00861D4A" w:rsidRDefault="00112FB3" w:rsidP="00112FB3">
            <w:r w:rsidRPr="00861D4A">
              <w:t>Route de l'Industrie 102</w:t>
            </w:r>
          </w:p>
          <w:p w:rsidR="00112FB3" w:rsidRPr="00112FB3" w:rsidRDefault="00112FB3" w:rsidP="00112FB3">
            <w:pPr>
              <w:rPr>
                <w:lang w:val="de-DE"/>
              </w:rPr>
            </w:pPr>
            <w:r w:rsidRPr="00112FB3">
              <w:rPr>
                <w:lang w:val="de-DE"/>
              </w:rPr>
              <w:t>1564 Domdidier</w:t>
            </w:r>
          </w:p>
          <w:p w:rsidR="00112FB3" w:rsidRPr="00112FB3" w:rsidRDefault="00112FB3" w:rsidP="00112FB3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Identifikationsnummer BAFU</w:t>
            </w:r>
            <w:r w:rsidRPr="00112FB3">
              <w:rPr>
                <w:lang w:val="de-DE"/>
              </w:rPr>
              <w:t>:</w:t>
            </w:r>
          </w:p>
          <w:p w:rsidR="00112FB3" w:rsidRPr="00112FB3" w:rsidRDefault="00112FB3" w:rsidP="00112FB3">
            <w:pPr>
              <w:rPr>
                <w:b/>
                <w:lang w:val="de-DE"/>
              </w:rPr>
            </w:pPr>
            <w:r w:rsidRPr="00112FB3">
              <w:rPr>
                <w:b/>
                <w:lang w:val="de-DE"/>
              </w:rPr>
              <w:t>205300031</w:t>
            </w:r>
          </w:p>
          <w:p w:rsidR="00112FB3" w:rsidRPr="00112FB3" w:rsidRDefault="00D50B0C" w:rsidP="00112FB3">
            <w:pPr>
              <w:spacing w:before="160"/>
              <w:rPr>
                <w:lang w:val="de-DE"/>
              </w:rPr>
            </w:pPr>
            <w:proofErr w:type="spellStart"/>
            <w:r w:rsidRPr="001A6C29">
              <w:rPr>
                <w:lang w:val="de-DE"/>
              </w:rPr>
              <w:t>Contatto</w:t>
            </w:r>
            <w:proofErr w:type="spellEnd"/>
            <w:r w:rsidR="00112FB3" w:rsidRPr="00112FB3">
              <w:rPr>
                <w:lang w:val="de-DE"/>
              </w:rPr>
              <w:t>:</w:t>
            </w:r>
            <w:r w:rsidR="00112FB3" w:rsidRPr="00112FB3">
              <w:rPr>
                <w:lang w:val="de-DE"/>
              </w:rPr>
              <w:br/>
            </w:r>
            <w:r w:rsidR="006E3E17">
              <w:fldChar w:fldCharType="begin" w:fldLock="1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6E3E17" w:rsidRPr="001A6C29">
              <w:rPr>
                <w:lang w:val="de-DE"/>
              </w:rPr>
              <w:instrText xml:space="preserve"> FORMTEXT </w:instrText>
            </w:r>
            <w:r w:rsidR="006E3E17">
              <w:fldChar w:fldCharType="separate"/>
            </w:r>
            <w:r w:rsidR="006E3E17">
              <w:t> </w:t>
            </w:r>
            <w:r w:rsidR="006E3E17">
              <w:t> </w:t>
            </w:r>
            <w:r w:rsidR="006E3E17">
              <w:t> </w:t>
            </w:r>
            <w:r w:rsidR="006E3E17">
              <w:t> </w:t>
            </w:r>
            <w:r w:rsidR="006E3E17">
              <w:t> </w:t>
            </w:r>
            <w:r w:rsidR="006E3E17">
              <w:fldChar w:fldCharType="end"/>
            </w:r>
          </w:p>
          <w:p w:rsidR="00112FB3" w:rsidRPr="001A6C29" w:rsidRDefault="00D50B0C" w:rsidP="00112FB3">
            <w:pPr>
              <w:spacing w:before="160"/>
              <w:rPr>
                <w:lang w:val="de-DE"/>
              </w:rPr>
            </w:pPr>
            <w:r w:rsidRPr="001A6C29">
              <w:rPr>
                <w:lang w:val="de-DE"/>
              </w:rPr>
              <w:t xml:space="preserve">N. di </w:t>
            </w:r>
            <w:proofErr w:type="gramStart"/>
            <w:r w:rsidRPr="001A6C29">
              <w:rPr>
                <w:lang w:val="de-DE"/>
              </w:rPr>
              <w:t>tel</w:t>
            </w:r>
            <w:r w:rsidR="00112FB3" w:rsidRPr="001A6C29">
              <w:rPr>
                <w:lang w:val="de-DE"/>
              </w:rPr>
              <w:t>. :</w:t>
            </w:r>
            <w:proofErr w:type="gramEnd"/>
            <w:r w:rsidR="00112FB3" w:rsidRPr="001A6C29">
              <w:rPr>
                <w:lang w:val="de-DE"/>
              </w:rPr>
              <w:t xml:space="preserve"> +41 26 676 94 94</w:t>
            </w:r>
          </w:p>
          <w:p w:rsidR="00112FB3" w:rsidRDefault="006E3E17" w:rsidP="00112FB3">
            <w:pPr>
              <w:spacing w:before="160"/>
            </w:pPr>
            <w:r>
              <w:t xml:space="preserve">N° CO : </w:t>
            </w:r>
          </w:p>
        </w:tc>
        <w:tc>
          <w:tcPr>
            <w:tcW w:w="7008" w:type="dxa"/>
            <w:gridSpan w:val="4"/>
          </w:tcPr>
          <w:p w:rsidR="00112FB3" w:rsidRPr="007A3111" w:rsidRDefault="009E72DC" w:rsidP="00112FB3">
            <w:pPr>
              <w:tabs>
                <w:tab w:val="left" w:pos="2386"/>
              </w:tabs>
              <w:rPr>
                <w:sz w:val="20"/>
                <w:szCs w:val="20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7891ED6" wp14:editId="5270D062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0</wp:posOffset>
                      </wp:positionV>
                      <wp:extent cx="1701165" cy="2377440"/>
                      <wp:effectExtent l="0" t="0" r="13335" b="22860"/>
                      <wp:wrapTight wrapText="bothSides">
                        <wp:wrapPolygon edited="0">
                          <wp:start x="0" y="0"/>
                          <wp:lineTo x="0" y="21635"/>
                          <wp:lineTo x="21527" y="21635"/>
                          <wp:lineTo x="21527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23774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B3" w:rsidRDefault="00112FB3" w:rsidP="00DD509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91ED6" id="Rectangle 1" o:spid="_x0000_s1029" style="position:absolute;margin-left:206.4pt;margin-top:0;width:133.95pt;height:187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112FB3" w:rsidRDefault="00112FB3" w:rsidP="00DD509B">
                            <w:pPr>
                              <w:spacing w:after="0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112FB3" w:rsidRPr="007A3111" w:rsidRDefault="00112FB3" w:rsidP="00112FB3">
            <w:pPr>
              <w:spacing w:before="160"/>
              <w:rPr>
                <w:sz w:val="20"/>
                <w:szCs w:val="20"/>
              </w:rPr>
            </w:pPr>
          </w:p>
          <w:p w:rsidR="00112FB3" w:rsidRPr="007A3111" w:rsidRDefault="00112FB3" w:rsidP="00112FB3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112FB3" w:rsidRDefault="00112FB3" w:rsidP="00112FB3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638ADB" wp14:editId="59D2EE5D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203200</wp:posOffset>
                      </wp:positionV>
                      <wp:extent cx="1718945" cy="385559"/>
                      <wp:effectExtent l="419100" t="0" r="33845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718945" cy="385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2FB3" w:rsidRPr="00106694" w:rsidRDefault="00D50B0C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tichetta</w:t>
                                  </w:r>
                                  <w:proofErr w:type="spellEnd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analisi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38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0" type="#_x0000_t202" style="position:absolute;margin-left:215.35pt;margin-top:16pt;width:135.35pt;height:30.35pt;rotation:-342545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" filled="f" stroked="f" strokeweight=".5pt">
                      <v:textbox>
                        <w:txbxContent>
                          <w:p w:rsidR="00112FB3" w:rsidRPr="00106694" w:rsidRDefault="00D50B0C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</w:t>
                            </w:r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tichetta</w:t>
                            </w:r>
                            <w:proofErr w:type="spellEnd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analisi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B3" w:rsidRPr="007A3111" w:rsidRDefault="00846442" w:rsidP="00112FB3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993971" wp14:editId="503D8D53">
                      <wp:simplePos x="0" y="0"/>
                      <wp:positionH relativeFrom="column">
                        <wp:posOffset>281009</wp:posOffset>
                      </wp:positionH>
                      <wp:positionV relativeFrom="paragraph">
                        <wp:posOffset>59764</wp:posOffset>
                      </wp:positionV>
                      <wp:extent cx="1910429" cy="494030"/>
                      <wp:effectExtent l="384175" t="0" r="45529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910429" cy="494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2FB3" w:rsidRPr="00106694" w:rsidRDefault="00D50B0C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Etichetta</w:t>
                                  </w:r>
                                  <w:proofErr w:type="spellEnd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ponderata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93971" id="Zone de texte 3" o:spid="_x0000_s1031" type="#_x0000_t202" style="position:absolute;margin-left:22.15pt;margin-top:4.7pt;width:150.45pt;height:38.9pt;rotation:-342545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" filled="f" stroked="f" strokeweight=".5pt">
                      <v:textbox>
                        <w:txbxContent>
                          <w:p w:rsidR="00112FB3" w:rsidRPr="00106694" w:rsidRDefault="00D50B0C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Etichetta</w:t>
                            </w:r>
                            <w:proofErr w:type="spellEnd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ponderata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B3" w:rsidRDefault="00112FB3" w:rsidP="00112FB3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112FB3" w:rsidRPr="00BC06FD" w:rsidRDefault="00112FB3" w:rsidP="00112FB3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112FB3" w:rsidRPr="00106694" w:rsidRDefault="00112FB3" w:rsidP="00112FB3">
            <w:pPr>
              <w:tabs>
                <w:tab w:val="left" w:pos="2304"/>
                <w:tab w:val="left" w:pos="5413"/>
              </w:tabs>
              <w:spacing w:before="500"/>
              <w:rPr>
                <w:sz w:val="20"/>
                <w:szCs w:val="20"/>
              </w:rPr>
            </w:pPr>
            <w:r>
              <w:tab/>
            </w:r>
          </w:p>
        </w:tc>
      </w:tr>
      <w:tr w:rsidR="00112FB3" w:rsidRPr="009E72DC" w:rsidTr="006E3E17">
        <w:trPr>
          <w:trHeight w:val="447"/>
        </w:trPr>
        <w:tc>
          <w:tcPr>
            <w:tcW w:w="3057" w:type="dxa"/>
            <w:vAlign w:val="center"/>
          </w:tcPr>
          <w:p w:rsidR="00112FB3" w:rsidRPr="009E72DC" w:rsidRDefault="008C67D8" w:rsidP="009E72DC">
            <w:pPr>
              <w:tabs>
                <w:tab w:val="left" w:pos="2386"/>
              </w:tabs>
              <w:jc w:val="right"/>
              <w:rPr>
                <w:rFonts w:cstheme="minorHAnsi"/>
                <w:bCs/>
                <w:lang w:val="it-IT"/>
              </w:rPr>
            </w:pPr>
            <w:r>
              <w:rPr>
                <w:rFonts w:cstheme="minorHAnsi"/>
                <w:bCs/>
                <w:lang w:val="it-IT"/>
              </w:rPr>
              <w:t>R</w:t>
            </w:r>
            <w:r w:rsidR="009E72DC" w:rsidRPr="009E72DC">
              <w:rPr>
                <w:rFonts w:cstheme="minorHAnsi"/>
                <w:bCs/>
                <w:lang w:val="it-IT"/>
              </w:rPr>
              <w:t xml:space="preserve">isultato del test </w:t>
            </w:r>
          </w:p>
        </w:tc>
        <w:tc>
          <w:tcPr>
            <w:tcW w:w="7008" w:type="dxa"/>
            <w:gridSpan w:val="4"/>
            <w:vAlign w:val="center"/>
          </w:tcPr>
          <w:p w:rsidR="00112FB3" w:rsidRPr="009E72DC" w:rsidRDefault="001A6C29" w:rsidP="006E3E17">
            <w:pPr>
              <w:tabs>
                <w:tab w:val="left" w:pos="1596"/>
                <w:tab w:val="left" w:pos="3297"/>
              </w:tabs>
              <w:rPr>
                <w:rFonts w:cstheme="minorHAnsi"/>
                <w:bCs/>
                <w:lang w:val="it-CH"/>
              </w:rPr>
            </w:pPr>
            <w:sdt>
              <w:sdtPr>
                <w:rPr>
                  <w:rFonts w:cstheme="minorHAnsi"/>
                  <w:bCs/>
                  <w:lang w:val="it-IT"/>
                </w:rPr>
                <w:id w:val="7174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2DC">
                  <w:rPr>
                    <w:rFonts w:ascii="MS Gothic" w:eastAsia="MS Gothic" w:hAnsi="MS Gothic" w:cstheme="minorHAnsi" w:hint="eastAsia"/>
                    <w:bCs/>
                    <w:lang w:val="it-IT"/>
                  </w:rPr>
                  <w:t>☐</w:t>
                </w:r>
              </w:sdtContent>
            </w:sdt>
            <w:r w:rsidR="00112FB3" w:rsidRPr="009E72DC">
              <w:rPr>
                <w:rFonts w:cstheme="minorHAnsi"/>
                <w:bCs/>
                <w:lang w:val="it-IT"/>
              </w:rPr>
              <w:t xml:space="preserve"> </w:t>
            </w:r>
            <w:r w:rsidR="00D50B0C" w:rsidRPr="009E72DC">
              <w:rPr>
                <w:rFonts w:cstheme="minorHAnsi"/>
                <w:lang w:val="it-IT"/>
              </w:rPr>
              <w:t>Riciclaggio</w:t>
            </w:r>
            <w:r w:rsidR="00112FB3" w:rsidRPr="009E72DC">
              <w:rPr>
                <w:rFonts w:cstheme="minorHAnsi"/>
                <w:bCs/>
                <w:lang w:val="it-IT"/>
              </w:rPr>
              <w:tab/>
            </w:r>
            <w:sdt>
              <w:sdtPr>
                <w:rPr>
                  <w:rFonts w:cstheme="minorHAnsi"/>
                  <w:bCs/>
                  <w:lang w:val="it-IT"/>
                </w:rPr>
                <w:id w:val="-11807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B3" w:rsidRPr="009E72DC">
                  <w:rPr>
                    <w:rFonts w:ascii="Segoe UI Symbol" w:eastAsia="MS Gothic" w:hAnsi="Segoe UI Symbol" w:cs="Segoe UI Symbol"/>
                    <w:bCs/>
                    <w:lang w:val="it-IT"/>
                  </w:rPr>
                  <w:t>☐</w:t>
                </w:r>
              </w:sdtContent>
            </w:sdt>
            <w:r w:rsidR="00112FB3" w:rsidRPr="009E72DC">
              <w:rPr>
                <w:rFonts w:cstheme="minorHAnsi"/>
                <w:lang w:val="it-IT"/>
              </w:rPr>
              <w:t xml:space="preserve"> </w:t>
            </w:r>
            <w:r w:rsidR="00D50B0C" w:rsidRPr="009E72DC">
              <w:rPr>
                <w:rFonts w:cstheme="minorHAnsi"/>
                <w:lang w:val="it-IT"/>
              </w:rPr>
              <w:t>Distruzione</w:t>
            </w:r>
            <w:r w:rsidR="009E72DC">
              <w:rPr>
                <w:rFonts w:cstheme="minorHAnsi"/>
                <w:lang w:val="it-IT"/>
              </w:rPr>
              <w:tab/>
            </w:r>
            <w:r w:rsidR="009E72DC" w:rsidRPr="00E017E2">
              <w:rPr>
                <w:lang w:val="it-CH"/>
              </w:rPr>
              <w:t>metodi di smaltimento</w:t>
            </w:r>
            <w:r w:rsidR="006E3E17">
              <w:rPr>
                <w:vertAlign w:val="superscript"/>
                <w:lang w:val="it-CH"/>
              </w:rPr>
              <w:t>4</w:t>
            </w:r>
            <w:r w:rsidR="009E72DC">
              <w:rPr>
                <w:vertAlign w:val="superscript"/>
                <w:lang w:val="it-CH"/>
              </w:rPr>
              <w:t>)</w:t>
            </w:r>
            <w:r w:rsidR="009E72DC">
              <w:rPr>
                <w:lang w:val="it-CH"/>
              </w:rPr>
              <w:t xml:space="preserve"> :</w:t>
            </w:r>
          </w:p>
        </w:tc>
      </w:tr>
      <w:tr w:rsidR="00112FB3" w:rsidRPr="009E72DC" w:rsidTr="00635EAF">
        <w:trPr>
          <w:trHeight w:val="412"/>
        </w:trPr>
        <w:tc>
          <w:tcPr>
            <w:tcW w:w="10065" w:type="dxa"/>
            <w:gridSpan w:val="5"/>
          </w:tcPr>
          <w:p w:rsidR="00112FB3" w:rsidRPr="009E72DC" w:rsidRDefault="009E72DC" w:rsidP="009E72DC">
            <w:pPr>
              <w:pStyle w:val="Paragraphedeliste"/>
              <w:numPr>
                <w:ilvl w:val="0"/>
                <w:numId w:val="5"/>
              </w:numPr>
              <w:ind w:left="461" w:hanging="461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TRASPORTATORE</w:t>
            </w:r>
          </w:p>
        </w:tc>
      </w:tr>
      <w:tr w:rsidR="00537892" w:rsidRPr="009E72DC" w:rsidTr="006E3E17">
        <w:trPr>
          <w:trHeight w:val="2092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37892" w:rsidRPr="009E72DC" w:rsidRDefault="00537892" w:rsidP="000801B3">
            <w:pPr>
              <w:pStyle w:val="Paragraphedeliste"/>
              <w:ind w:left="0"/>
              <w:rPr>
                <w:lang w:val="it-IT"/>
              </w:rPr>
            </w:pPr>
            <w:r w:rsidRPr="009E72DC">
              <w:rPr>
                <w:lang w:val="it-IT"/>
              </w:rPr>
              <w:t>(Nome, Indirizzo)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537892" w:rsidRPr="009E72DC" w:rsidRDefault="00537892" w:rsidP="000801B3">
            <w:pPr>
              <w:rPr>
                <w:lang w:val="it-IT"/>
              </w:rPr>
            </w:pPr>
            <w:r w:rsidRPr="009E72DC">
              <w:rPr>
                <w:lang w:val="it-IT"/>
              </w:rPr>
              <w:t>Tipo di trasporto</w:t>
            </w:r>
            <w:r w:rsidR="006E3E17">
              <w:rPr>
                <w:vertAlign w:val="superscript"/>
                <w:lang w:val="it-IT"/>
              </w:rPr>
              <w:t>3</w:t>
            </w:r>
            <w:proofErr w:type="gramStart"/>
            <w:r>
              <w:rPr>
                <w:vertAlign w:val="superscript"/>
                <w:lang w:val="it-IT"/>
              </w:rPr>
              <w:t>)</w:t>
            </w:r>
            <w:r w:rsidRPr="009E72DC">
              <w:rPr>
                <w:lang w:val="it-IT"/>
              </w:rPr>
              <w:t>::</w:t>
            </w:r>
            <w:proofErr w:type="gramEnd"/>
          </w:p>
          <w:p w:rsidR="00537892" w:rsidRPr="009E72DC" w:rsidRDefault="00537892" w:rsidP="000801B3">
            <w:pPr>
              <w:rPr>
                <w:lang w:val="it-IT"/>
              </w:rPr>
            </w:pPr>
          </w:p>
          <w:p w:rsidR="00537892" w:rsidRDefault="00537892" w:rsidP="000801B3">
            <w:pPr>
              <w:rPr>
                <w:lang w:val="it-IT"/>
              </w:rPr>
            </w:pPr>
            <w:r w:rsidRPr="009E72DC">
              <w:rPr>
                <w:lang w:val="it-IT"/>
              </w:rPr>
              <w:t xml:space="preserve">Data </w:t>
            </w:r>
            <w:r w:rsidR="001A6C29">
              <w:rPr>
                <w:lang w:val="it-IT"/>
              </w:rPr>
              <w:t>:</w:t>
            </w:r>
          </w:p>
          <w:p w:rsidR="001A6C29" w:rsidRPr="009E72DC" w:rsidRDefault="001A6C29" w:rsidP="000801B3">
            <w:pPr>
              <w:rPr>
                <w:lang w:val="it-IT"/>
              </w:rPr>
            </w:pPr>
            <w:bookmarkStart w:id="0" w:name="_GoBack"/>
            <w:bookmarkEnd w:id="0"/>
          </w:p>
          <w:p w:rsidR="00537892" w:rsidRPr="009E72DC" w:rsidRDefault="00537892" w:rsidP="000801B3">
            <w:pPr>
              <w:rPr>
                <w:lang w:val="it-IT"/>
              </w:rPr>
            </w:pPr>
            <w:r w:rsidRPr="009E72DC">
              <w:rPr>
                <w:lang w:val="it-IT"/>
              </w:rPr>
              <w:t>N. di immatricolazione:</w:t>
            </w:r>
          </w:p>
          <w:p w:rsidR="00537892" w:rsidRPr="009E72DC" w:rsidRDefault="00537892" w:rsidP="000801B3">
            <w:pPr>
              <w:rPr>
                <w:lang w:val="it-IT"/>
              </w:rPr>
            </w:pPr>
          </w:p>
          <w:p w:rsidR="00537892" w:rsidRPr="009E72DC" w:rsidRDefault="00537892" w:rsidP="00537892">
            <w:pPr>
              <w:pStyle w:val="Paragraphedeliste"/>
              <w:ind w:left="0"/>
              <w:rPr>
                <w:lang w:val="it-IT"/>
              </w:rPr>
            </w:pPr>
            <w:r w:rsidRPr="009E72DC">
              <w:rPr>
                <w:lang w:val="it-IT"/>
              </w:rPr>
              <w:t>Firma del trasportatore</w:t>
            </w:r>
          </w:p>
        </w:tc>
      </w:tr>
      <w:tr w:rsidR="006E3E17" w:rsidRPr="006E3E17" w:rsidTr="006E3E17">
        <w:trPr>
          <w:trHeight w:val="1416"/>
        </w:trPr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6E3E17" w:rsidRPr="006E3E17" w:rsidRDefault="006E3E17" w:rsidP="006E3E17">
            <w:pPr>
              <w:pStyle w:val="Paragraphedeliste"/>
              <w:numPr>
                <w:ilvl w:val="0"/>
                <w:numId w:val="4"/>
              </w:numPr>
              <w:spacing w:before="80"/>
              <w:ind w:left="284" w:hanging="295"/>
              <w:rPr>
                <w:sz w:val="14"/>
                <w:szCs w:val="14"/>
                <w:lang w:val="it-IT"/>
              </w:rPr>
            </w:pPr>
            <w:r w:rsidRPr="006E3E17">
              <w:rPr>
                <w:sz w:val="14"/>
                <w:szCs w:val="14"/>
                <w:lang w:val="it-IT"/>
              </w:rPr>
              <w:t>I punti 1 e 2 devono essere compilati dall’azienda fornitrice.</w:t>
            </w:r>
          </w:p>
          <w:p w:rsidR="006E3E17" w:rsidRPr="006E3E17" w:rsidRDefault="006E3E17" w:rsidP="006E3E17">
            <w:pPr>
              <w:pStyle w:val="Paragraphedeliste"/>
              <w:numPr>
                <w:ilvl w:val="0"/>
                <w:numId w:val="4"/>
              </w:numPr>
              <w:ind w:left="284" w:hanging="295"/>
              <w:rPr>
                <w:sz w:val="14"/>
                <w:szCs w:val="14"/>
                <w:lang w:val="it-IT"/>
              </w:rPr>
            </w:pPr>
            <w:r w:rsidRPr="006E3E17">
              <w:rPr>
                <w:sz w:val="14"/>
                <w:szCs w:val="14"/>
                <w:lang w:val="it-IT"/>
              </w:rPr>
              <w:t>Il punto 3 sarà compilato dall’azienda di smaltimento.</w:t>
            </w:r>
          </w:p>
          <w:p w:rsidR="006E3E17" w:rsidRPr="006E3E17" w:rsidRDefault="006E3E17" w:rsidP="006E3E17">
            <w:pPr>
              <w:pStyle w:val="Paragraphedeliste"/>
              <w:numPr>
                <w:ilvl w:val="0"/>
                <w:numId w:val="4"/>
              </w:numPr>
              <w:tabs>
                <w:tab w:val="left" w:pos="1030"/>
                <w:tab w:val="left" w:pos="1739"/>
                <w:tab w:val="left" w:pos="2753"/>
              </w:tabs>
              <w:ind w:left="284" w:hanging="295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CH"/>
              </w:rPr>
              <w:t>1 Strada</w:t>
            </w:r>
            <w:r>
              <w:rPr>
                <w:sz w:val="14"/>
                <w:szCs w:val="14"/>
                <w:lang w:val="it-CH"/>
              </w:rPr>
              <w:tab/>
              <w:t>2 Rotaia</w:t>
            </w:r>
            <w:r>
              <w:rPr>
                <w:sz w:val="14"/>
                <w:szCs w:val="14"/>
                <w:lang w:val="it-CH"/>
              </w:rPr>
              <w:tab/>
              <w:t>3 Via fluviale</w:t>
            </w:r>
            <w:r>
              <w:rPr>
                <w:sz w:val="14"/>
                <w:szCs w:val="14"/>
                <w:lang w:val="it-CH"/>
              </w:rPr>
              <w:tab/>
            </w:r>
            <w:r w:rsidRPr="006E3E17">
              <w:rPr>
                <w:sz w:val="14"/>
                <w:szCs w:val="14"/>
                <w:lang w:val="it-CH"/>
              </w:rPr>
              <w:t>4 Trasporto combinato</w:t>
            </w:r>
          </w:p>
          <w:p w:rsidR="006E3E17" w:rsidRPr="006E3E17" w:rsidRDefault="006E3E17" w:rsidP="006E3E17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sz w:val="14"/>
                <w:szCs w:val="14"/>
                <w:lang w:val="it-IT"/>
              </w:rPr>
            </w:pPr>
            <w:r w:rsidRPr="006E3E17">
              <w:rPr>
                <w:sz w:val="14"/>
                <w:szCs w:val="14"/>
                <w:lang w:val="it-IT"/>
              </w:rPr>
              <w:t>Come da pagina allegata</w:t>
            </w:r>
          </w:p>
        </w:tc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</w:tcPr>
          <w:p w:rsidR="006E3E17" w:rsidRPr="006E3E17" w:rsidRDefault="006E3E17" w:rsidP="006E3E17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9E72DC" w:rsidRPr="001A6C29" w:rsidTr="006E3E17">
        <w:trPr>
          <w:trHeight w:val="977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9E72DC" w:rsidRPr="009E72DC" w:rsidRDefault="009E72DC" w:rsidP="009E72DC">
            <w:pPr>
              <w:rPr>
                <w:lang w:val="it-IT"/>
              </w:rPr>
            </w:pPr>
            <w:r w:rsidRPr="009E72DC">
              <w:rPr>
                <w:b/>
                <w:sz w:val="28"/>
                <w:szCs w:val="28"/>
                <w:lang w:val="it-IT"/>
              </w:rPr>
              <w:lastRenderedPageBreak/>
              <w:t>CAMBIAMENTO DI MEZZO DI TRASPORTO E TRASPORTO VIA CENTRO LOGISTICO</w:t>
            </w:r>
            <w:r w:rsidRPr="009E72DC">
              <w:rPr>
                <w:b/>
                <w:sz w:val="28"/>
                <w:szCs w:val="28"/>
                <w:lang w:val="it-IT"/>
              </w:rPr>
              <w:br/>
            </w:r>
            <w:r w:rsidRPr="009E72DC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9E72DC">
              <w:rPr>
                <w:sz w:val="18"/>
                <w:szCs w:val="18"/>
                <w:lang w:val="it-IT"/>
              </w:rPr>
              <w:t>OTRif</w:t>
            </w:r>
            <w:proofErr w:type="spellEnd"/>
            <w:r w:rsidRPr="009E72DC">
              <w:rPr>
                <w:sz w:val="18"/>
                <w:szCs w:val="18"/>
                <w:lang w:val="it-IT"/>
              </w:rPr>
              <w:t xml:space="preserve"> Allegato 1 numero 1.2 lettera b)</w:t>
            </w:r>
          </w:p>
        </w:tc>
      </w:tr>
      <w:tr w:rsidR="008C67D8" w:rsidRPr="009E72DC" w:rsidTr="00B347D3">
        <w:trPr>
          <w:trHeight w:val="2165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  <w:r w:rsidRPr="008C67D8">
              <w:rPr>
                <w:lang w:val="it-IT"/>
              </w:rPr>
              <w:t xml:space="preserve">2. </w:t>
            </w:r>
            <w:r>
              <w:rPr>
                <w:lang w:val="it-IT"/>
              </w:rPr>
              <w:t>Trasportatore</w:t>
            </w:r>
            <w:r>
              <w:rPr>
                <w:lang w:val="it-IT"/>
              </w:rPr>
              <w:br/>
            </w:r>
            <w:r w:rsidRPr="008C67D8">
              <w:rPr>
                <w:lang w:val="it-IT"/>
              </w:rPr>
              <w:t>(Nome, indirizzo):</w:t>
            </w: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  <w:r w:rsidRPr="008C67D8">
              <w:rPr>
                <w:lang w:val="it-IT"/>
              </w:rPr>
              <w:t>Tipo di trasporto:</w:t>
            </w:r>
            <w:r w:rsidR="00246040">
              <w:rPr>
                <w:vertAlign w:val="superscript"/>
                <w:lang w:val="it-IT"/>
              </w:rPr>
              <w:t>4</w:t>
            </w:r>
            <w:r w:rsidRPr="008C67D8">
              <w:rPr>
                <w:b/>
                <w:position w:val="4"/>
                <w:vertAlign w:val="superscript"/>
                <w:lang w:val="it-IT"/>
              </w:rPr>
              <w:t>)</w:t>
            </w: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  <w:r w:rsidRPr="008C67D8">
              <w:rPr>
                <w:lang w:val="it-IT"/>
              </w:rPr>
              <w:t>Data del conferimento:</w:t>
            </w:r>
          </w:p>
          <w:p w:rsidR="008C67D8" w:rsidRPr="008C67D8" w:rsidRDefault="008C67D8" w:rsidP="008C67D8">
            <w:pPr>
              <w:rPr>
                <w:lang w:val="it-IT"/>
              </w:rPr>
            </w:pPr>
            <w:r w:rsidRPr="008C67D8">
              <w:rPr>
                <w:lang w:val="it-IT"/>
              </w:rPr>
              <w:t>N. di targa del</w:t>
            </w:r>
          </w:p>
          <w:p w:rsidR="008C67D8" w:rsidRPr="008C67D8" w:rsidRDefault="008C67D8" w:rsidP="008C67D8">
            <w:proofErr w:type="spellStart"/>
            <w:proofErr w:type="gramStart"/>
            <w:r w:rsidRPr="008C67D8">
              <w:t>veicolo</w:t>
            </w:r>
            <w:proofErr w:type="spellEnd"/>
            <w:proofErr w:type="gramEnd"/>
            <w:r w:rsidRPr="008C67D8">
              <w:t xml:space="preserve"> </w:t>
            </w:r>
            <w:proofErr w:type="spellStart"/>
            <w:r w:rsidRPr="008C67D8">
              <w:t>stradale</w:t>
            </w:r>
            <w:proofErr w:type="spellEnd"/>
            <w:r w:rsidRPr="008C67D8">
              <w:t>:</w:t>
            </w:r>
          </w:p>
          <w:p w:rsidR="008C67D8" w:rsidRDefault="008C67D8" w:rsidP="008C67D8">
            <w:proofErr w:type="spellStart"/>
            <w:r w:rsidRPr="008C67D8">
              <w:t>Firma</w:t>
            </w:r>
            <w:proofErr w:type="spellEnd"/>
            <w:r w:rsidRPr="008C67D8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67D8" w:rsidRPr="008C67D8" w:rsidRDefault="008C67D8" w:rsidP="008C67D8">
            <w:pPr>
              <w:rPr>
                <w:lang w:val="it-IT"/>
              </w:rPr>
            </w:pPr>
            <w:r w:rsidRPr="008C67D8">
              <w:rPr>
                <w:lang w:val="it-IT"/>
              </w:rPr>
              <w:t>Centro logistico (Nome, indirizzo):</w:t>
            </w: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  <w:r w:rsidRPr="008C67D8">
              <w:rPr>
                <w:lang w:val="it-IT"/>
              </w:rPr>
              <w:t>Data del conferimento:</w:t>
            </w:r>
          </w:p>
          <w:p w:rsidR="008C67D8" w:rsidRPr="009E72DC" w:rsidRDefault="008C67D8" w:rsidP="009E72DC">
            <w:r>
              <w:t xml:space="preserve">Data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trasferimento</w:t>
            </w:r>
            <w:proofErr w:type="spellEnd"/>
          </w:p>
        </w:tc>
      </w:tr>
      <w:tr w:rsidR="008C67D8" w:rsidRPr="009E72DC" w:rsidTr="001A405D">
        <w:trPr>
          <w:trHeight w:val="3643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Pr="008C67D8">
              <w:rPr>
                <w:lang w:val="it-IT"/>
              </w:rPr>
              <w:t xml:space="preserve">. </w:t>
            </w:r>
            <w:r>
              <w:rPr>
                <w:lang w:val="it-IT"/>
              </w:rPr>
              <w:t>Trasportatore</w:t>
            </w:r>
            <w:r>
              <w:rPr>
                <w:lang w:val="it-IT"/>
              </w:rPr>
              <w:br/>
            </w:r>
            <w:r w:rsidRPr="008C67D8">
              <w:rPr>
                <w:lang w:val="it-IT"/>
              </w:rPr>
              <w:t>(Nome, indirizzo):</w:t>
            </w: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  <w:r w:rsidRPr="008C67D8">
              <w:rPr>
                <w:lang w:val="it-IT"/>
              </w:rPr>
              <w:t>Tipo di trasporto:</w:t>
            </w:r>
            <w:r w:rsidR="00246040">
              <w:rPr>
                <w:b/>
                <w:position w:val="4"/>
                <w:vertAlign w:val="superscript"/>
                <w:lang w:val="it-IT"/>
              </w:rPr>
              <w:t>4</w:t>
            </w:r>
            <w:r w:rsidRPr="008C67D8">
              <w:rPr>
                <w:b/>
                <w:position w:val="4"/>
                <w:vertAlign w:val="superscript"/>
                <w:lang w:val="it-IT"/>
              </w:rPr>
              <w:t>)</w:t>
            </w:r>
          </w:p>
          <w:p w:rsidR="008C67D8" w:rsidRPr="008C67D8" w:rsidRDefault="008C67D8" w:rsidP="008C67D8">
            <w:pPr>
              <w:spacing w:before="60" w:after="60"/>
              <w:rPr>
                <w:lang w:val="it-IT"/>
              </w:rPr>
            </w:pPr>
            <w:r w:rsidRPr="008C67D8">
              <w:rPr>
                <w:lang w:val="it-IT"/>
              </w:rPr>
              <w:t>Data del conferimento:</w:t>
            </w:r>
          </w:p>
          <w:p w:rsidR="008C67D8" w:rsidRPr="008C67D8" w:rsidRDefault="008C67D8" w:rsidP="008C67D8">
            <w:pPr>
              <w:rPr>
                <w:lang w:val="it-IT"/>
              </w:rPr>
            </w:pPr>
            <w:r w:rsidRPr="008C67D8">
              <w:rPr>
                <w:lang w:val="it-IT"/>
              </w:rPr>
              <w:t>N. di targa del</w:t>
            </w:r>
          </w:p>
          <w:p w:rsidR="008C67D8" w:rsidRPr="008C67D8" w:rsidRDefault="008C67D8" w:rsidP="008C67D8">
            <w:proofErr w:type="spellStart"/>
            <w:proofErr w:type="gramStart"/>
            <w:r w:rsidRPr="008C67D8">
              <w:t>veicolo</w:t>
            </w:r>
            <w:proofErr w:type="spellEnd"/>
            <w:proofErr w:type="gramEnd"/>
            <w:r w:rsidRPr="008C67D8">
              <w:t xml:space="preserve"> </w:t>
            </w:r>
            <w:proofErr w:type="spellStart"/>
            <w:r w:rsidRPr="008C67D8">
              <w:t>stradale</w:t>
            </w:r>
            <w:proofErr w:type="spellEnd"/>
            <w:r w:rsidRPr="008C67D8">
              <w:t>:</w:t>
            </w:r>
          </w:p>
          <w:p w:rsidR="008C67D8" w:rsidRDefault="008C67D8" w:rsidP="008C67D8">
            <w:proofErr w:type="spellStart"/>
            <w:proofErr w:type="gramStart"/>
            <w:r w:rsidRPr="008C67D8">
              <w:t>Firma:</w:t>
            </w:r>
            <w:r>
              <w:t>Date</w:t>
            </w:r>
            <w:proofErr w:type="spellEnd"/>
            <w:proofErr w:type="gramEnd"/>
            <w:r>
              <w:t xml:space="preserve"> de livraison :</w:t>
            </w:r>
          </w:p>
          <w:p w:rsidR="008C67D8" w:rsidRDefault="008C67D8" w:rsidP="008C67D8">
            <w:r>
              <w:t>Date de réacheminement 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67D8" w:rsidRPr="008C67D8" w:rsidRDefault="008C67D8" w:rsidP="008C67D8">
            <w:pPr>
              <w:rPr>
                <w:lang w:val="it-IT"/>
              </w:rPr>
            </w:pPr>
            <w:r w:rsidRPr="008C67D8">
              <w:rPr>
                <w:lang w:val="it-IT"/>
              </w:rPr>
              <w:t>Centro logistico (Nome, indirizzo):</w:t>
            </w: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</w:p>
          <w:p w:rsidR="008C67D8" w:rsidRPr="008C67D8" w:rsidRDefault="008C67D8" w:rsidP="008C67D8">
            <w:pPr>
              <w:rPr>
                <w:lang w:val="it-IT"/>
              </w:rPr>
            </w:pPr>
            <w:r w:rsidRPr="008C67D8">
              <w:rPr>
                <w:lang w:val="it-IT"/>
              </w:rPr>
              <w:t>Data del conferimento:</w:t>
            </w:r>
          </w:p>
          <w:p w:rsidR="008C67D8" w:rsidRPr="009E72DC" w:rsidRDefault="008C67D8" w:rsidP="008C67D8">
            <w:r>
              <w:t xml:space="preserve">Data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trasferimento</w:t>
            </w:r>
            <w:proofErr w:type="spellEnd"/>
          </w:p>
        </w:tc>
      </w:tr>
    </w:tbl>
    <w:p w:rsidR="00344C23" w:rsidRDefault="00344C23" w:rsidP="00344C23">
      <w:pPr>
        <w:spacing w:after="0"/>
        <w:rPr>
          <w:sz w:val="18"/>
          <w:szCs w:val="18"/>
          <w:lang w:val="it-IT"/>
        </w:rPr>
      </w:pPr>
    </w:p>
    <w:p w:rsidR="00BC1134" w:rsidRPr="00C40B45" w:rsidRDefault="00BC1134" w:rsidP="00C40B45">
      <w:pPr>
        <w:rPr>
          <w:b/>
          <w:sz w:val="18"/>
          <w:szCs w:val="18"/>
          <w:lang w:val="it-IT"/>
        </w:rPr>
      </w:pPr>
      <w:r w:rsidRPr="00C40B45">
        <w:rPr>
          <w:b/>
          <w:sz w:val="18"/>
          <w:szCs w:val="18"/>
          <w:lang w:val="it-IT"/>
        </w:rPr>
        <w:br w:type="page"/>
      </w:r>
      <w:r w:rsidRPr="00C40B45">
        <w:rPr>
          <w:b/>
          <w:lang w:val="it-CH"/>
        </w:rPr>
        <w:lastRenderedPageBreak/>
        <w:t>Elenco dei metodi di smaltimento</w:t>
      </w:r>
    </w:p>
    <w:p w:rsidR="00BC1134" w:rsidRPr="006E3E17" w:rsidRDefault="00BC1134" w:rsidP="00C40B45">
      <w:pPr>
        <w:ind w:left="709" w:hanging="709"/>
        <w:rPr>
          <w:rFonts w:eastAsia="Times New Roman" w:cstheme="minorHAnsi"/>
          <w:b/>
          <w:smallCaps/>
          <w:lang w:val="en-GB"/>
        </w:rPr>
      </w:pPr>
      <w:r w:rsidRPr="006E3E17">
        <w:rPr>
          <w:rFonts w:eastAsia="Times New Roman" w:cstheme="minorHAnsi"/>
          <w:b/>
          <w:smallCaps/>
          <w:lang w:val="en-GB"/>
        </w:rPr>
        <w:t xml:space="preserve">Parte A: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Metodi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di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smaltimento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che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non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sono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considerati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come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reciclaggio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(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metodi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di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eliminazione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>)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</w:t>
      </w:r>
      <w:r w:rsidRPr="00C40B45">
        <w:rPr>
          <w:rFonts w:cstheme="minorHAnsi"/>
          <w:sz w:val="16"/>
          <w:szCs w:val="16"/>
          <w:lang w:val="it-IT"/>
        </w:rPr>
        <w:tab/>
        <w:t>Deposito sul o nel suolo (ad es. discarica ecc.)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D2</w:t>
      </w:r>
      <w:r w:rsidRPr="00C40B45">
        <w:rPr>
          <w:rFonts w:cstheme="minorHAnsi"/>
          <w:sz w:val="16"/>
          <w:szCs w:val="16"/>
          <w:lang w:val="it-IT"/>
        </w:rPr>
        <w:tab/>
        <w:t>Trattamento in ambiente terrestre (ad es. biodegradazione di rifiuti liquidi o fanghi nei suoli ecc.)</w:t>
      </w:r>
    </w:p>
    <w:p w:rsidR="00BC1134" w:rsidRPr="00C40B45" w:rsidRDefault="00BC1134" w:rsidP="00C40B45">
      <w:pPr>
        <w:pStyle w:val="Normalcentr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Fonts w:asciiTheme="minorHAnsi" w:hAnsiTheme="minorHAnsi" w:cstheme="minorHAnsi"/>
          <w:sz w:val="16"/>
          <w:szCs w:val="16"/>
          <w:lang w:val="it-CH"/>
        </w:rPr>
        <w:t>D5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ab/>
        <w:t>Messa in discarica specialmente allestita (ad es. deposito in comparti stagni separati, ricoperti o isolati gli uni dagli altri e dall’ambiente circostante ecc.)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D8</w:t>
      </w:r>
      <w:r w:rsidRPr="00C40B45">
        <w:rPr>
          <w:rFonts w:cstheme="minorHAnsi"/>
          <w:sz w:val="16"/>
          <w:szCs w:val="16"/>
          <w:lang w:val="it-IT"/>
        </w:rPr>
        <w:tab/>
        <w:t xml:space="preserve">Trattamento biologico non specificato altrove nella presente lista, che dia origine a composti finali o miscugli che vengono smaltiti con </w:t>
      </w:r>
      <w:proofErr w:type="gramStart"/>
      <w:r w:rsidRPr="00C40B45">
        <w:rPr>
          <w:rFonts w:cstheme="minorHAnsi"/>
          <w:sz w:val="16"/>
          <w:szCs w:val="16"/>
          <w:lang w:val="it-IT"/>
        </w:rPr>
        <w:t>un dei</w:t>
      </w:r>
      <w:proofErr w:type="gramEnd"/>
      <w:r w:rsidRPr="00C40B45">
        <w:rPr>
          <w:rFonts w:cstheme="minorHAnsi"/>
          <w:sz w:val="16"/>
          <w:szCs w:val="16"/>
          <w:lang w:val="it-IT"/>
        </w:rPr>
        <w:t xml:space="preserve"> metodi elencati in questa parte A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D9</w:t>
      </w:r>
      <w:r w:rsidRPr="00C40B45">
        <w:rPr>
          <w:rFonts w:cstheme="minorHAnsi"/>
          <w:sz w:val="16"/>
          <w:szCs w:val="16"/>
          <w:lang w:val="it-IT"/>
        </w:rPr>
        <w:tab/>
        <w:t xml:space="preserve">Trattamento fisico-chimico non specificato altrove nella presente lista, che dia origine a composti finali o miscugli che vengono smaltiti con </w:t>
      </w:r>
      <w:proofErr w:type="gramStart"/>
      <w:r w:rsidRPr="00C40B45">
        <w:rPr>
          <w:rFonts w:cstheme="minorHAnsi"/>
          <w:sz w:val="16"/>
          <w:szCs w:val="16"/>
          <w:lang w:val="it-IT"/>
        </w:rPr>
        <w:t>un dei</w:t>
      </w:r>
      <w:proofErr w:type="gramEnd"/>
      <w:r w:rsidRPr="00C40B45">
        <w:rPr>
          <w:rFonts w:cstheme="minorHAnsi"/>
          <w:sz w:val="16"/>
          <w:szCs w:val="16"/>
          <w:lang w:val="it-IT"/>
        </w:rPr>
        <w:t xml:space="preserve"> metodi elencati in questa parte A (ad es. evaporazione, essiccazione, calcinazione ecc.)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D10</w:t>
      </w:r>
      <w:r w:rsidRPr="00C40B45">
        <w:rPr>
          <w:rStyle w:val="Appelnotedebasdep"/>
          <w:rFonts w:cstheme="minorHAnsi"/>
          <w:sz w:val="16"/>
          <w:szCs w:val="16"/>
          <w:lang w:val="it-IT"/>
        </w:rPr>
        <w:footnoteReference w:customMarkFollows="1" w:id="1"/>
        <w:t>1)</w:t>
      </w:r>
      <w:r w:rsidRPr="00C40B45">
        <w:rPr>
          <w:rFonts w:cstheme="minorHAnsi"/>
          <w:sz w:val="16"/>
          <w:szCs w:val="16"/>
          <w:lang w:val="it-IT"/>
        </w:rPr>
        <w:tab/>
        <w:t>Incenerimento a terra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D101</w:t>
      </w:r>
      <w:r w:rsidRPr="00C40B45">
        <w:rPr>
          <w:rFonts w:cstheme="minorHAnsi"/>
          <w:sz w:val="16"/>
          <w:szCs w:val="16"/>
          <w:lang w:val="it-IT"/>
        </w:rPr>
        <w:tab/>
        <w:t xml:space="preserve">Incenerimento in un impianto di incenerimento dei rifiuti urbani (IIRU) 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D102</w:t>
      </w:r>
      <w:r w:rsidRPr="00C40B45">
        <w:rPr>
          <w:rFonts w:cstheme="minorHAnsi"/>
          <w:sz w:val="16"/>
          <w:szCs w:val="16"/>
          <w:lang w:val="it-IT"/>
        </w:rPr>
        <w:tab/>
        <w:t>Incenerimento in un impianto di incenerimento di rifiuti speciali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D103</w:t>
      </w:r>
      <w:r w:rsidRPr="00C40B45">
        <w:rPr>
          <w:rFonts w:cstheme="minorHAnsi"/>
          <w:sz w:val="16"/>
          <w:szCs w:val="16"/>
          <w:lang w:val="it-IT"/>
        </w:rPr>
        <w:tab/>
        <w:t xml:space="preserve">Incenerimento in un impianto di riscaldamento industriale 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D104</w:t>
      </w:r>
      <w:r w:rsidRPr="00C40B45">
        <w:rPr>
          <w:rFonts w:cstheme="minorHAnsi"/>
          <w:sz w:val="16"/>
          <w:szCs w:val="16"/>
          <w:lang w:val="it-IT"/>
        </w:rPr>
        <w:tab/>
        <w:t>Incenerimento in un cementificio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D12</w:t>
      </w:r>
      <w:r w:rsidRPr="00C40B45">
        <w:rPr>
          <w:rFonts w:cstheme="minorHAnsi"/>
          <w:sz w:val="16"/>
          <w:szCs w:val="16"/>
          <w:lang w:val="it-IT"/>
        </w:rPr>
        <w:tab/>
        <w:t>Deposito permanente (ad es. stoccaggio di contenitori in miniera ecc.)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D13</w:t>
      </w:r>
      <w:r w:rsidRPr="00C40B45">
        <w:rPr>
          <w:rStyle w:val="Appelnotedebasdep"/>
          <w:rFonts w:cstheme="minorHAnsi"/>
          <w:sz w:val="16"/>
          <w:szCs w:val="16"/>
          <w:lang w:val="it-IT"/>
        </w:rPr>
        <w:footnoteReference w:customMarkFollows="1" w:id="2"/>
        <w:t>2)</w:t>
      </w:r>
      <w:r w:rsidRPr="00C40B45">
        <w:rPr>
          <w:rFonts w:cstheme="minorHAnsi"/>
          <w:sz w:val="16"/>
          <w:szCs w:val="16"/>
          <w:lang w:val="it-IT"/>
        </w:rPr>
        <w:tab/>
        <w:t>Raggruppamento preliminare prima di impiegare uno dei metodi elencati in questa parte A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D14</w:t>
      </w:r>
      <w:r w:rsidRPr="00C40B45">
        <w:rPr>
          <w:rFonts w:cstheme="minorHAnsi"/>
          <w:sz w:val="16"/>
          <w:szCs w:val="16"/>
          <w:vertAlign w:val="superscript"/>
          <w:lang w:val="it-IT"/>
        </w:rPr>
        <w:t>2)</w:t>
      </w:r>
      <w:r w:rsidRPr="00C40B45">
        <w:rPr>
          <w:rFonts w:cstheme="minorHAnsi"/>
          <w:sz w:val="16"/>
          <w:szCs w:val="16"/>
          <w:lang w:val="it-IT"/>
        </w:rPr>
        <w:tab/>
        <w:t>Ricondizionamento preliminare prima di impiegare uno dei metodi elencati in questa parte A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D15</w:t>
      </w:r>
      <w:r w:rsidRPr="00C40B45">
        <w:rPr>
          <w:rFonts w:cstheme="minorHAnsi"/>
          <w:sz w:val="16"/>
          <w:szCs w:val="16"/>
          <w:vertAlign w:val="superscript"/>
          <w:lang w:val="it-IT"/>
        </w:rPr>
        <w:t>2)</w:t>
      </w:r>
      <w:r w:rsidRPr="00C40B45">
        <w:rPr>
          <w:rFonts w:cstheme="minorHAnsi"/>
          <w:sz w:val="16"/>
          <w:szCs w:val="16"/>
          <w:lang w:val="it-IT"/>
        </w:rPr>
        <w:tab/>
        <w:t>Deposito preliminare prima di impiegare uno dei metodi elencati in questa parte A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D151</w:t>
      </w:r>
      <w:r w:rsidRPr="00C40B45">
        <w:rPr>
          <w:rFonts w:cstheme="minorHAnsi"/>
          <w:sz w:val="16"/>
          <w:szCs w:val="16"/>
          <w:lang w:val="it-IT"/>
        </w:rPr>
        <w:tab/>
        <w:t>Deposito intermedio e trasferimento dei rifiuti per sottoporli a uno dei metodi elencati in questa Parte A (i contenitori non vengono vuotati)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D152</w:t>
      </w:r>
      <w:r w:rsidRPr="00C40B45">
        <w:rPr>
          <w:rFonts w:cstheme="minorHAnsi"/>
          <w:sz w:val="16"/>
          <w:szCs w:val="16"/>
          <w:lang w:val="it-IT"/>
        </w:rPr>
        <w:tab/>
        <w:t>Raggruppamento, deposito intermedio e trasferimento dei rifiuti per sottoporli a uno dei metodi elencati in questa Parte A (nessun trattamento, i contenitori vengono svuotati)</w:t>
      </w:r>
    </w:p>
    <w:p w:rsidR="00BC1134" w:rsidRPr="00C40B45" w:rsidRDefault="00BC1134" w:rsidP="00C40B45">
      <w:pPr>
        <w:pStyle w:val="Retraitcorpsdetexte3"/>
        <w:tabs>
          <w:tab w:val="clear" w:pos="709"/>
          <w:tab w:val="left" w:pos="851"/>
        </w:tabs>
        <w:ind w:left="851" w:hanging="567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Fonts w:asciiTheme="minorHAnsi" w:hAnsiTheme="minorHAnsi" w:cstheme="minorHAnsi"/>
          <w:sz w:val="16"/>
          <w:szCs w:val="16"/>
          <w:lang w:val="it-CH"/>
        </w:rPr>
        <w:t>D153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ab/>
        <w:t>Selezione, raggruppamento, trattamento, deposito intermedio</w:t>
      </w:r>
      <w:r w:rsidRPr="00C40B45">
        <w:rPr>
          <w:rFonts w:asciiTheme="minorHAnsi" w:hAnsiTheme="minorHAnsi" w:cstheme="minorHAnsi"/>
          <w:sz w:val="16"/>
          <w:szCs w:val="16"/>
          <w:lang w:val="it-IT"/>
        </w:rPr>
        <w:t xml:space="preserve"> e trasferimento dei rifiuti per sottoporli a uno dei metodi elencati in questa Parte A 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(i rifiuti subiscono cambiamenti, ad es. vengono prelevate frazioni o modificate le </w:t>
      </w:r>
      <w:proofErr w:type="spellStart"/>
      <w:r w:rsidRPr="00C40B45">
        <w:rPr>
          <w:rFonts w:asciiTheme="minorHAnsi" w:hAnsiTheme="minorHAnsi" w:cstheme="minorHAnsi"/>
          <w:sz w:val="16"/>
          <w:szCs w:val="16"/>
          <w:lang w:val="it-CH"/>
        </w:rPr>
        <w:t>propietá</w:t>
      </w:r>
      <w:proofErr w:type="spellEnd"/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dei rifiuti)</w:t>
      </w:r>
    </w:p>
    <w:p w:rsidR="00BC1134" w:rsidRPr="00C40B45" w:rsidRDefault="00BC1134" w:rsidP="00C40B45">
      <w:pPr>
        <w:pStyle w:val="Retraitcorpsdetexte3"/>
        <w:tabs>
          <w:tab w:val="clear" w:pos="709"/>
          <w:tab w:val="left" w:pos="851"/>
        </w:tabs>
        <w:spacing w:after="160"/>
        <w:ind w:left="851" w:hanging="851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Fonts w:asciiTheme="minorHAnsi" w:hAnsiTheme="minorHAnsi" w:cstheme="minorHAnsi"/>
          <w:sz w:val="16"/>
          <w:szCs w:val="16"/>
          <w:lang w:val="it-CH"/>
        </w:rPr>
        <w:t>D160</w:t>
      </w: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footnoteReference w:customMarkFollows="1" w:id="3"/>
        <w:t>3)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ab/>
        <w:t>Trattamento con un impianto mobile (metodo di eliminazione)</w:t>
      </w:r>
    </w:p>
    <w:p w:rsidR="00BC1134" w:rsidRPr="006E3E17" w:rsidRDefault="00BC1134" w:rsidP="00C40B45">
      <w:pPr>
        <w:ind w:left="709" w:hanging="709"/>
        <w:rPr>
          <w:rFonts w:eastAsia="Times New Roman" w:cstheme="minorHAnsi"/>
          <w:b/>
          <w:smallCaps/>
          <w:lang w:val="en-GB"/>
        </w:rPr>
      </w:pPr>
      <w:proofErr w:type="spellStart"/>
      <w:r w:rsidRPr="006E3E17">
        <w:rPr>
          <w:rFonts w:eastAsia="Times New Roman" w:cstheme="minorHAnsi"/>
          <w:b/>
          <w:smallCaps/>
          <w:lang w:val="en-GB"/>
        </w:rPr>
        <w:t>Parte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B: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Metodi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di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smaltimento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che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sono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considerati</w:t>
      </w:r>
      <w:proofErr w:type="spellEnd"/>
      <w:r w:rsidRPr="006E3E17">
        <w:rPr>
          <w:rFonts w:eastAsia="Times New Roman" w:cstheme="minorHAnsi"/>
          <w:b/>
          <w:smallCaps/>
          <w:lang w:val="en-GB"/>
        </w:rPr>
        <w:t xml:space="preserve"> come </w:t>
      </w:r>
      <w:proofErr w:type="spellStart"/>
      <w:r w:rsidRPr="006E3E17">
        <w:rPr>
          <w:rFonts w:eastAsia="Times New Roman" w:cstheme="minorHAnsi"/>
          <w:b/>
          <w:smallCaps/>
          <w:lang w:val="en-GB"/>
        </w:rPr>
        <w:t>reciclaggio</w:t>
      </w:r>
      <w:proofErr w:type="spellEnd"/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</w:t>
      </w:r>
      <w:r w:rsidRPr="00C40B45">
        <w:rPr>
          <w:rStyle w:val="Appelnotedebasdep"/>
          <w:rFonts w:cstheme="minorHAnsi"/>
          <w:sz w:val="16"/>
          <w:szCs w:val="16"/>
          <w:lang w:val="it-IT"/>
        </w:rPr>
        <w:footnoteReference w:customMarkFollows="1" w:id="4"/>
        <w:t>4)</w:t>
      </w:r>
      <w:r w:rsidRPr="00C40B45">
        <w:rPr>
          <w:rFonts w:cstheme="minorHAnsi"/>
          <w:sz w:val="16"/>
          <w:szCs w:val="16"/>
          <w:lang w:val="it-IT"/>
        </w:rPr>
        <w:tab/>
        <w:t>Utilizzazione come combustibile (tranne in caso di combustione diretta) o come altro mezzo per produrre energia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R101</w:t>
      </w:r>
      <w:r w:rsidRPr="00C40B45">
        <w:rPr>
          <w:rFonts w:cstheme="minorHAnsi"/>
          <w:sz w:val="16"/>
          <w:szCs w:val="16"/>
          <w:lang w:val="it-IT"/>
        </w:rPr>
        <w:tab/>
        <w:t xml:space="preserve">Riciclaggio in un impianto di incenerimento dei rifiuti urbani (IIRU) 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R103</w:t>
      </w:r>
      <w:r w:rsidRPr="00C40B45">
        <w:rPr>
          <w:rFonts w:cstheme="minorHAnsi"/>
          <w:sz w:val="16"/>
          <w:szCs w:val="16"/>
          <w:lang w:val="it-IT"/>
        </w:rPr>
        <w:tab/>
        <w:t>Riciclaggio in un impianto di riscaldamento industriale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R104</w:t>
      </w:r>
      <w:r w:rsidRPr="00C40B45">
        <w:rPr>
          <w:rFonts w:cstheme="minorHAnsi"/>
          <w:sz w:val="16"/>
          <w:szCs w:val="16"/>
          <w:lang w:val="it-IT"/>
        </w:rPr>
        <w:tab/>
        <w:t>Riciclaggio in un cementificio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R2</w:t>
      </w:r>
      <w:r w:rsidRPr="00C40B45">
        <w:rPr>
          <w:rFonts w:cstheme="minorHAnsi"/>
          <w:sz w:val="16"/>
          <w:szCs w:val="16"/>
          <w:lang w:val="it-IT"/>
        </w:rPr>
        <w:tab/>
        <w:t>Rigenerazione/recupero di solventi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R3</w:t>
      </w:r>
      <w:r w:rsidRPr="00C40B45">
        <w:rPr>
          <w:rFonts w:cstheme="minorHAnsi"/>
          <w:sz w:val="16"/>
          <w:szCs w:val="16"/>
          <w:lang w:val="it-IT"/>
        </w:rPr>
        <w:tab/>
        <w:t>Riciclaggio/recupero di sostanze organiche non utilizzate come solventi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R4</w:t>
      </w:r>
      <w:r w:rsidRPr="00C40B45">
        <w:rPr>
          <w:rFonts w:cstheme="minorHAnsi"/>
          <w:sz w:val="16"/>
          <w:szCs w:val="16"/>
          <w:lang w:val="it-IT"/>
        </w:rPr>
        <w:tab/>
        <w:t>Riciclaggio/recupero di metalli e di composti metallici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R5</w:t>
      </w:r>
      <w:r w:rsidRPr="00C40B45">
        <w:rPr>
          <w:rFonts w:cstheme="minorHAnsi"/>
          <w:sz w:val="16"/>
          <w:szCs w:val="16"/>
          <w:lang w:val="it-IT"/>
        </w:rPr>
        <w:tab/>
        <w:t>Riciclaggio/recupero di altre sostanze inorganiche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R6</w:t>
      </w:r>
      <w:r w:rsidRPr="00C40B45">
        <w:rPr>
          <w:rFonts w:cstheme="minorHAnsi"/>
          <w:sz w:val="16"/>
          <w:szCs w:val="16"/>
          <w:lang w:val="it-IT"/>
        </w:rPr>
        <w:tab/>
        <w:t>Rigenerazione di acidi o di basi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R7</w:t>
      </w:r>
      <w:r w:rsidRPr="00C40B45">
        <w:rPr>
          <w:rFonts w:cstheme="minorHAnsi"/>
          <w:sz w:val="16"/>
          <w:szCs w:val="16"/>
          <w:lang w:val="it-IT"/>
        </w:rPr>
        <w:tab/>
        <w:t>Recupero di componenti che servono a captare gli inquinanti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R8</w:t>
      </w:r>
      <w:r w:rsidRPr="00C40B45">
        <w:rPr>
          <w:rFonts w:cstheme="minorHAnsi"/>
          <w:sz w:val="16"/>
          <w:szCs w:val="16"/>
          <w:lang w:val="it-IT"/>
        </w:rPr>
        <w:tab/>
        <w:t>Recupero di componenti di catalizzatori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R9</w:t>
      </w:r>
      <w:r w:rsidRPr="00C40B45">
        <w:rPr>
          <w:rFonts w:cstheme="minorHAnsi"/>
          <w:sz w:val="16"/>
          <w:szCs w:val="16"/>
          <w:lang w:val="it-IT"/>
        </w:rPr>
        <w:tab/>
        <w:t>Raffinazione di oli esausti o altre possibilità di reimpiego di oli esausti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R10</w:t>
      </w:r>
      <w:r w:rsidRPr="00C40B45">
        <w:rPr>
          <w:rFonts w:cstheme="minorHAnsi"/>
          <w:sz w:val="16"/>
          <w:szCs w:val="16"/>
          <w:lang w:val="it-IT"/>
        </w:rPr>
        <w:tab/>
        <w:t>Spandimento sul suolo a beneficio dell’agricoltura o dell’ecologia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R11</w:t>
      </w:r>
      <w:r w:rsidRPr="00C40B45">
        <w:rPr>
          <w:rFonts w:cstheme="minorHAnsi"/>
          <w:sz w:val="16"/>
          <w:szCs w:val="16"/>
          <w:lang w:val="it-IT"/>
        </w:rPr>
        <w:tab/>
        <w:t>Utilizzazione di rifiuti ottenuti con uno dei metodi elencati da R1 a R10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R12</w:t>
      </w:r>
      <w:r w:rsidRPr="00C40B45">
        <w:rPr>
          <w:rStyle w:val="Appelnotedebasdep"/>
          <w:rFonts w:cstheme="minorHAnsi"/>
          <w:sz w:val="16"/>
          <w:szCs w:val="16"/>
          <w:lang w:val="it-IT"/>
        </w:rPr>
        <w:footnoteReference w:customMarkFollows="1" w:id="5"/>
        <w:t>5)</w:t>
      </w:r>
      <w:r w:rsidRPr="00C40B45">
        <w:rPr>
          <w:rFonts w:cstheme="minorHAnsi"/>
          <w:sz w:val="16"/>
          <w:szCs w:val="16"/>
          <w:lang w:val="it-IT"/>
        </w:rPr>
        <w:tab/>
        <w:t>Scambio di rifiuti per sottoporli a uno dei metodi elencati da R1 a R11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R13</w:t>
      </w:r>
      <w:r w:rsidRPr="00C40B45">
        <w:rPr>
          <w:rStyle w:val="Appelnotedebasdep"/>
          <w:rFonts w:cstheme="minorHAnsi"/>
          <w:sz w:val="16"/>
          <w:szCs w:val="16"/>
          <w:lang w:val="it-IT"/>
        </w:rPr>
        <w:footnoteReference w:customMarkFollows="1" w:id="6"/>
        <w:t>6)</w:t>
      </w:r>
      <w:r w:rsidRPr="00C40B45">
        <w:rPr>
          <w:rFonts w:cstheme="minorHAnsi"/>
          <w:sz w:val="16"/>
          <w:szCs w:val="16"/>
          <w:lang w:val="it-IT"/>
        </w:rPr>
        <w:tab/>
        <w:t>Raccolta di sostanze per sottoporle a uno dei metodi elencati in questa Parte B</w:t>
      </w:r>
    </w:p>
    <w:p w:rsidR="00BC1134" w:rsidRPr="00C40B45" w:rsidRDefault="00BC1134" w:rsidP="00C40B45">
      <w:pPr>
        <w:pStyle w:val="Retraitcorpsdetexte3"/>
        <w:tabs>
          <w:tab w:val="clear" w:pos="709"/>
          <w:tab w:val="left" w:pos="851"/>
        </w:tabs>
        <w:ind w:left="851" w:hanging="567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Fonts w:asciiTheme="minorHAnsi" w:hAnsiTheme="minorHAnsi" w:cstheme="minorHAnsi"/>
          <w:sz w:val="16"/>
          <w:szCs w:val="16"/>
          <w:lang w:val="it-CH"/>
        </w:rPr>
        <w:t>R151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ab/>
        <w:t xml:space="preserve">Deposito intermedio e trasferimento dei rifiuti per sottoporli </w:t>
      </w:r>
      <w:r w:rsidRPr="00C40B45">
        <w:rPr>
          <w:rFonts w:asciiTheme="minorHAnsi" w:hAnsiTheme="minorHAnsi" w:cstheme="minorHAnsi"/>
          <w:sz w:val="16"/>
          <w:szCs w:val="16"/>
          <w:lang w:val="it-IT"/>
        </w:rPr>
        <w:t>a uno dei metodi elencati in questa Parte B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(i contenitori non vengono svuotati)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R152</w:t>
      </w:r>
      <w:r w:rsidRPr="00C40B45">
        <w:rPr>
          <w:rFonts w:cstheme="minorHAnsi"/>
          <w:sz w:val="16"/>
          <w:szCs w:val="16"/>
          <w:lang w:val="it-IT"/>
        </w:rPr>
        <w:tab/>
        <w:t>Raggruppamento, deposito intermedio e trasferimento dei rifiuti per sottoporli a uno dei metodi elencati in questa Parte B (nessun trattamento, i contenitori vengono svuotati)</w:t>
      </w:r>
    </w:p>
    <w:p w:rsidR="00BC1134" w:rsidRPr="00C40B45" w:rsidRDefault="00BC1134" w:rsidP="00C40B45">
      <w:pPr>
        <w:tabs>
          <w:tab w:val="left" w:pos="851"/>
          <w:tab w:val="left" w:pos="5904"/>
          <w:tab w:val="left" w:pos="6624"/>
        </w:tabs>
        <w:spacing w:before="40" w:after="0"/>
        <w:ind w:left="851" w:hanging="567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R153</w:t>
      </w:r>
      <w:r w:rsidRPr="00C40B45">
        <w:rPr>
          <w:rFonts w:cstheme="minorHAnsi"/>
          <w:sz w:val="16"/>
          <w:szCs w:val="16"/>
          <w:lang w:val="it-IT"/>
        </w:rPr>
        <w:tab/>
        <w:t>Selezione, raggruppamento, trattamento, deposito intermedio e trasferimento dei rifiuti per sottoporli a uno dei metodi elencati in questa Parte B (i rifiuti subiscono cambiamenti, ad es. vengono prelevate frazioni o modificate le proprietà dei rifiuti)</w:t>
      </w:r>
    </w:p>
    <w:p w:rsidR="00BC1134" w:rsidRPr="00C40B45" w:rsidRDefault="00BC1134" w:rsidP="00C40B45">
      <w:pPr>
        <w:tabs>
          <w:tab w:val="left" w:pos="709"/>
          <w:tab w:val="left" w:pos="5904"/>
          <w:tab w:val="left" w:pos="6624"/>
        </w:tabs>
        <w:spacing w:before="40" w:after="0"/>
        <w:ind w:left="709" w:hanging="709"/>
        <w:jc w:val="both"/>
        <w:rPr>
          <w:rFonts w:cstheme="minorHAnsi"/>
          <w:sz w:val="16"/>
          <w:szCs w:val="16"/>
          <w:lang w:val="it-IT"/>
        </w:rPr>
      </w:pPr>
      <w:r w:rsidRPr="00C40B45">
        <w:rPr>
          <w:rFonts w:cstheme="minorHAnsi"/>
          <w:sz w:val="16"/>
          <w:szCs w:val="16"/>
          <w:lang w:val="it-IT"/>
        </w:rPr>
        <w:t>R1603)</w:t>
      </w:r>
      <w:r w:rsidRPr="00C40B45">
        <w:rPr>
          <w:rFonts w:cstheme="minorHAnsi"/>
          <w:sz w:val="16"/>
          <w:szCs w:val="16"/>
          <w:lang w:val="it-IT"/>
        </w:rPr>
        <w:tab/>
        <w:t>Trattamento con un impianto mobile (metodo di riciclaggio)</w:t>
      </w:r>
    </w:p>
    <w:p w:rsidR="00BC1134" w:rsidRPr="00344C23" w:rsidRDefault="00BC1134" w:rsidP="00344C23">
      <w:pPr>
        <w:spacing w:after="0"/>
        <w:rPr>
          <w:sz w:val="18"/>
          <w:szCs w:val="18"/>
          <w:lang w:val="it-IT"/>
        </w:rPr>
        <w:sectPr w:rsidR="00BC1134" w:rsidRPr="00344C23" w:rsidSect="00CD29B6">
          <w:headerReference w:type="default" r:id="rId7"/>
          <w:footerReference w:type="default" r:id="rId8"/>
          <w:pgSz w:w="11906" w:h="16838"/>
          <w:pgMar w:top="1418" w:right="992" w:bottom="1276" w:left="851" w:header="709" w:footer="258" w:gutter="0"/>
          <w:cols w:space="708"/>
          <w:docGrid w:linePitch="360"/>
        </w:sectPr>
      </w:pPr>
    </w:p>
    <w:p w:rsidR="00480BFC" w:rsidRPr="002828BF" w:rsidRDefault="00B90B20" w:rsidP="002828BF">
      <w:pPr>
        <w:rPr>
          <w:sz w:val="18"/>
          <w:szCs w:val="18"/>
        </w:rPr>
      </w:pPr>
      <w:r>
        <w:rPr>
          <w:noProof/>
          <w:sz w:val="18"/>
          <w:szCs w:val="1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A23589" wp14:editId="3EECB305">
                <wp:simplePos x="0" y="0"/>
                <wp:positionH relativeFrom="column">
                  <wp:posOffset>6294859</wp:posOffset>
                </wp:positionH>
                <wp:positionV relativeFrom="paragraph">
                  <wp:posOffset>3057459</wp:posOffset>
                </wp:positionV>
                <wp:extent cx="2743200" cy="1094342"/>
                <wp:effectExtent l="0" t="38100" r="57150" b="2984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109434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7B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495.65pt;margin-top:240.75pt;width:3in;height:86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56185" behindDoc="1" locked="0" layoutInCell="1" allowOverlap="1" wp14:anchorId="6726D528" wp14:editId="57CC3F4A">
            <wp:simplePos x="0" y="0"/>
            <wp:positionH relativeFrom="margin">
              <wp:posOffset>6867771</wp:posOffset>
            </wp:positionH>
            <wp:positionV relativeFrom="paragraph">
              <wp:posOffset>300251</wp:posOffset>
            </wp:positionV>
            <wp:extent cx="2742565" cy="4130675"/>
            <wp:effectExtent l="0" t="0" r="635" b="3175"/>
            <wp:wrapTight wrapText="bothSides">
              <wp:wrapPolygon edited="0">
                <wp:start x="0" y="0"/>
                <wp:lineTo x="0" y="21517"/>
                <wp:lineTo x="21455" y="21517"/>
                <wp:lineTo x="21455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5721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3699539</wp:posOffset>
            </wp:positionV>
            <wp:extent cx="2319655" cy="2020570"/>
            <wp:effectExtent l="0" t="0" r="4445" b="0"/>
            <wp:wrapTight wrapText="bothSides">
              <wp:wrapPolygon edited="0">
                <wp:start x="0" y="0"/>
                <wp:lineTo x="0" y="21383"/>
                <wp:lineTo x="21464" y="21383"/>
                <wp:lineTo x="2146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58235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15540" cy="3637915"/>
            <wp:effectExtent l="0" t="0" r="3810" b="635"/>
            <wp:wrapTight wrapText="bothSides">
              <wp:wrapPolygon edited="0">
                <wp:start x="0" y="0"/>
                <wp:lineTo x="0" y="21491"/>
                <wp:lineTo x="21464" y="21491"/>
                <wp:lineTo x="2146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42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1272540</wp:posOffset>
                </wp:positionV>
                <wp:extent cx="844550" cy="298450"/>
                <wp:effectExtent l="38100" t="38100" r="12700" b="254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550" cy="298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B79F" id="Connecteur droit avec flèche 11" o:spid="_x0000_s1026" type="#_x0000_t32" style="position:absolute;margin-left:178.3pt;margin-top:100.2pt;width:66.5pt;height:23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" strokecolor="red" strokeweight="2pt">
                <v:stroke endarrow="block" joinstyle="miter"/>
              </v:shape>
            </w:pict>
          </mc:Fallback>
        </mc:AlternateContent>
      </w:r>
      <w:r w:rsidR="00846442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3342641</wp:posOffset>
                </wp:positionV>
                <wp:extent cx="1301750" cy="977900"/>
                <wp:effectExtent l="38100" t="0" r="31750" b="508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0" cy="977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297B" id="Connecteur droit avec flèche 24" o:spid="_x0000_s1026" type="#_x0000_t32" style="position:absolute;margin-left:178.3pt;margin-top:263.2pt;width:102.5pt;height:7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" strokecolor="red" strokeweight="2pt">
                <v:stroke endarrow="block" joinstyle="miter"/>
              </v:shape>
            </w:pict>
          </mc:Fallback>
        </mc:AlternateContent>
      </w:r>
      <w:r w:rsidR="00846442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643889</wp:posOffset>
                </wp:positionV>
                <wp:extent cx="881380" cy="847725"/>
                <wp:effectExtent l="38100" t="38100" r="33020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1380" cy="847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CE9" id="Connecteur droit avec flèche 12" o:spid="_x0000_s1026" type="#_x0000_t32" style="position:absolute;margin-left:178.3pt;margin-top:50.7pt;width:69.4pt;height:66.7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" strokecolor="red" strokeweight="2pt">
                <v:stroke endarrow="block" joinstyle="miter"/>
              </v:shape>
            </w:pict>
          </mc:Fallback>
        </mc:AlternateContent>
      </w:r>
      <w:r w:rsidR="002B2D4F">
        <w:rPr>
          <w:noProof/>
          <w:lang w:val="fr-FR"/>
        </w:rPr>
        <w:drawing>
          <wp:anchor distT="0" distB="0" distL="114300" distR="114300" simplePos="0" relativeHeight="251661310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447040</wp:posOffset>
            </wp:positionV>
            <wp:extent cx="2996565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21" y="21469"/>
                <wp:lineTo x="21421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963">
        <w:rPr>
          <w:noProof/>
          <w:sz w:val="18"/>
          <w:szCs w:val="18"/>
          <w:lang w:val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5162543</wp:posOffset>
            </wp:positionH>
            <wp:positionV relativeFrom="paragraph">
              <wp:posOffset>3980059</wp:posOffset>
            </wp:positionV>
            <wp:extent cx="1293558" cy="1301332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3558" cy="13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val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4150931</wp:posOffset>
            </wp:positionH>
            <wp:positionV relativeFrom="paragraph">
              <wp:posOffset>4087440</wp:posOffset>
            </wp:positionV>
            <wp:extent cx="1064302" cy="730824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3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val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5215233</wp:posOffset>
            </wp:positionH>
            <wp:positionV relativeFrom="paragraph">
              <wp:posOffset>3738034</wp:posOffset>
            </wp:positionV>
            <wp:extent cx="844143" cy="132684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32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5215233</wp:posOffset>
                </wp:positionH>
                <wp:positionV relativeFrom="paragraph">
                  <wp:posOffset>3284028</wp:posOffset>
                </wp:positionV>
                <wp:extent cx="7725" cy="599893"/>
                <wp:effectExtent l="76200" t="0" r="68580" b="482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5" cy="5998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93312" id="Connecteur droit avec flèche 16" o:spid="_x0000_s1026" type="#_x0000_t32" style="position:absolute;margin-left:410.65pt;margin-top:258.6pt;width:.6pt;height:47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val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7863104</wp:posOffset>
            </wp:positionH>
            <wp:positionV relativeFrom="paragraph">
              <wp:posOffset>2148745</wp:posOffset>
            </wp:positionV>
            <wp:extent cx="829016" cy="788155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9016" cy="7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4150931</wp:posOffset>
                </wp:positionH>
                <wp:positionV relativeFrom="paragraph">
                  <wp:posOffset>643855</wp:posOffset>
                </wp:positionV>
                <wp:extent cx="2612376" cy="873589"/>
                <wp:effectExtent l="38100" t="0" r="17145" b="603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376" cy="8735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3A017" id="Connecteur droit avec flèche 20" o:spid="_x0000_s1026" type="#_x0000_t32" style="position:absolute;margin-left:326.85pt;margin-top:50.7pt;width:205.7pt;height:68.8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" strokecolor="red" strokeweight="2pt">
                <v:stroke dashstyle="dash"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6301031</wp:posOffset>
                </wp:positionH>
                <wp:positionV relativeFrom="paragraph">
                  <wp:posOffset>2901121</wp:posOffset>
                </wp:positionV>
                <wp:extent cx="1498571" cy="1244794"/>
                <wp:effectExtent l="0" t="38100" r="64135" b="317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571" cy="12447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DB1BC" id="Connecteur droit avec flèche 21" o:spid="_x0000_s1026" type="#_x0000_t32" style="position:absolute;margin-left:496.15pt;margin-top:228.45pt;width:118pt;height:9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3967766</wp:posOffset>
                </wp:positionH>
                <wp:positionV relativeFrom="paragraph">
                  <wp:posOffset>5273282</wp:posOffset>
                </wp:positionV>
                <wp:extent cx="3338968" cy="507758"/>
                <wp:effectExtent l="0" t="0" r="0" b="0"/>
                <wp:wrapNone/>
                <wp:docPr id="22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68" cy="507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8BF" w:rsidRPr="009E72DC" w:rsidRDefault="007A0A1D" w:rsidP="00282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it-IT"/>
                              </w:rPr>
                            </w:pPr>
                            <w:r w:rsidRPr="009E72D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it-IT"/>
                              </w:rPr>
                              <w:t xml:space="preserve">Data e firma l'etichetta di pesatura e analisi </w:t>
                            </w:r>
                            <w:r w:rsidR="002828BF" w:rsidRPr="009E72D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it-IT"/>
                              </w:rPr>
                              <w:t>(Multigas)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9" o:spid="_x0000_s1032" type="#_x0000_t202" style="position:absolute;margin-left:312.4pt;margin-top:415.2pt;width:262.9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" filled="f" stroked="f">
                <v:textbox>
                  <w:txbxContent>
                    <w:p w:rsidR="002828BF" w:rsidRPr="009E72DC" w:rsidRDefault="007A0A1D" w:rsidP="002828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it-IT"/>
                        </w:rPr>
                      </w:pPr>
                      <w:r w:rsidRPr="009E72DC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it-IT"/>
                        </w:rPr>
                        <w:t xml:space="preserve">Data e firma l'etichetta di pesatura e analisi </w:t>
                      </w:r>
                      <w:r w:rsidR="002828BF" w:rsidRPr="009E72DC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it-IT"/>
                        </w:rPr>
                        <w:t>(Multigas)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BFC" w:rsidRPr="002828BF" w:rsidSect="002828BF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3C" w:rsidRDefault="0021683C" w:rsidP="003A338C">
      <w:pPr>
        <w:spacing w:after="0" w:line="240" w:lineRule="auto"/>
      </w:pPr>
      <w:r>
        <w:separator/>
      </w:r>
    </w:p>
  </w:endnote>
  <w:endnote w:type="continuationSeparator" w:id="0">
    <w:p w:rsidR="0021683C" w:rsidRDefault="0021683C" w:rsidP="003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9" w:rsidRDefault="006E3E17" w:rsidP="001A405D">
    <w:pPr>
      <w:pStyle w:val="Pieddepage"/>
      <w:pBdr>
        <w:top w:val="single" w:sz="4" w:space="1" w:color="auto"/>
      </w:pBdr>
      <w:tabs>
        <w:tab w:val="clear" w:pos="9072"/>
        <w:tab w:val="right" w:pos="14459"/>
      </w:tabs>
    </w:pPr>
    <w:r>
      <w:t>07.01.2022</w:t>
    </w:r>
    <w:r w:rsidR="008F3919">
      <w:t xml:space="preserve"> / BD/JS</w:t>
    </w:r>
    <w:r w:rsidR="000F46F9">
      <w:tab/>
    </w:r>
    <w:r w:rsidR="000F46F9">
      <w:tab/>
      <w:t>FO 2763</w:t>
    </w:r>
  </w:p>
  <w:p w:rsidR="0021683C" w:rsidRDefault="0021683C" w:rsidP="00553D22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3C" w:rsidRDefault="0021683C" w:rsidP="003A338C">
      <w:pPr>
        <w:spacing w:after="0" w:line="240" w:lineRule="auto"/>
      </w:pPr>
      <w:r>
        <w:separator/>
      </w:r>
    </w:p>
  </w:footnote>
  <w:footnote w:type="continuationSeparator" w:id="0">
    <w:p w:rsidR="0021683C" w:rsidRDefault="0021683C" w:rsidP="003A338C">
      <w:pPr>
        <w:spacing w:after="0" w:line="240" w:lineRule="auto"/>
      </w:pPr>
      <w:r>
        <w:continuationSeparator/>
      </w:r>
    </w:p>
  </w:footnote>
  <w:footnote w:id="1">
    <w:p w:rsidR="00BC1134" w:rsidRPr="00C40B45" w:rsidRDefault="00BC1134" w:rsidP="00BC1134">
      <w:pPr>
        <w:pStyle w:val="Notedebasdepage"/>
        <w:ind w:left="284" w:hanging="284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t>1)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Sul territorio nazionale, ragioni statistiche impongono l’uso dei codici D101, D102, D103 o D104 in sostituzione del codice D10.</w:t>
      </w:r>
    </w:p>
  </w:footnote>
  <w:footnote w:id="2">
    <w:p w:rsidR="00BC1134" w:rsidRPr="00C40B45" w:rsidRDefault="00BC1134" w:rsidP="00BC1134">
      <w:pPr>
        <w:pStyle w:val="Notedebasdepage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t xml:space="preserve">2) 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>Sul territorio nazionale questo codice è sostituito dal codice D151, D152 o D153, come meglio conviene.</w:t>
      </w:r>
    </w:p>
  </w:footnote>
  <w:footnote w:id="3">
    <w:p w:rsidR="00BC1134" w:rsidRPr="00C40B45" w:rsidRDefault="00BC1134" w:rsidP="00BC1134">
      <w:pPr>
        <w:pStyle w:val="Notedebasdepage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t>3)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Questo codice è riservato al traffico sul territorio nazionale.</w:t>
      </w:r>
    </w:p>
  </w:footnote>
  <w:footnote w:id="4">
    <w:p w:rsidR="00BC1134" w:rsidRPr="00C40B45" w:rsidRDefault="00BC1134" w:rsidP="00BC1134">
      <w:pPr>
        <w:pStyle w:val="Notedebasdepage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t>4)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Sul territorio nazionale, ragioni statistiche impongono l’uso dei codici R101, R103 o R104 in sostituzione del codice R1. </w:t>
      </w:r>
    </w:p>
  </w:footnote>
  <w:footnote w:id="5">
    <w:p w:rsidR="00BC1134" w:rsidRPr="00C40B45" w:rsidRDefault="00BC1134" w:rsidP="00BC1134">
      <w:pPr>
        <w:pStyle w:val="Notedebasdepage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t>5)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Sul territorio nazionale questo codice è sostituito dal codice R152 o dal codice R153.</w:t>
      </w:r>
    </w:p>
  </w:footnote>
  <w:footnote w:id="6">
    <w:p w:rsidR="00BC1134" w:rsidRPr="00C40B45" w:rsidRDefault="00BC1134" w:rsidP="00BC1134">
      <w:pPr>
        <w:pStyle w:val="Notedebasdepage"/>
        <w:rPr>
          <w:rFonts w:asciiTheme="minorHAnsi" w:hAnsiTheme="minorHAnsi" w:cstheme="minorHAnsi"/>
          <w:sz w:val="16"/>
          <w:szCs w:val="16"/>
          <w:lang w:val="it-CH"/>
        </w:rPr>
      </w:pPr>
      <w:r w:rsidRPr="00C40B45">
        <w:rPr>
          <w:rStyle w:val="Appelnotedebasdep"/>
          <w:rFonts w:asciiTheme="minorHAnsi" w:hAnsiTheme="minorHAnsi" w:cstheme="minorHAnsi"/>
          <w:sz w:val="16"/>
          <w:szCs w:val="16"/>
          <w:lang w:val="it-CH"/>
        </w:rPr>
        <w:t>6)</w:t>
      </w:r>
      <w:r w:rsidRPr="00C40B45">
        <w:rPr>
          <w:rFonts w:asciiTheme="minorHAnsi" w:hAnsiTheme="minorHAnsi" w:cstheme="minorHAnsi"/>
          <w:sz w:val="16"/>
          <w:szCs w:val="16"/>
          <w:lang w:val="it-CH"/>
        </w:rPr>
        <w:t xml:space="preserve"> Sul territorio nazionale questo codice è sostituito dal codice R151, R152 o R153.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3C" w:rsidRPr="006E3E17" w:rsidRDefault="0021683C">
    <w:pPr>
      <w:pStyle w:val="En-tte"/>
      <w:rPr>
        <w:lang w:val="it-IT"/>
      </w:rPr>
    </w:pPr>
    <w:r w:rsidRPr="006E3E17"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01FE2927" wp14:editId="0E7D6C4D">
          <wp:simplePos x="0" y="0"/>
          <wp:positionH relativeFrom="page">
            <wp:posOffset>5210175</wp:posOffset>
          </wp:positionH>
          <wp:positionV relativeFrom="paragraph">
            <wp:posOffset>-240665</wp:posOffset>
          </wp:positionV>
          <wp:extent cx="1905000" cy="685165"/>
          <wp:effectExtent l="0" t="0" r="0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E17" w:rsidRPr="006E3E17">
      <w:rPr>
        <w:lang w:val="it-CH"/>
      </w:rPr>
      <w:t>MODULO DI ACCOMPAGNAMENTO PER IL TRAFFICO DI RIFIUTI IN SVIZZERA</w:t>
    </w:r>
  </w:p>
  <w:p w:rsidR="0021683C" w:rsidRPr="009E72DC" w:rsidRDefault="0021683C" w:rsidP="00915BD9">
    <w:pPr>
      <w:pStyle w:val="En-tte"/>
      <w:tabs>
        <w:tab w:val="clear" w:pos="4536"/>
        <w:tab w:val="clear" w:pos="9072"/>
        <w:tab w:val="left" w:pos="1140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B0E"/>
    <w:multiLevelType w:val="hybridMultilevel"/>
    <w:tmpl w:val="05444C14"/>
    <w:lvl w:ilvl="0" w:tplc="80E8B3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F4A87"/>
    <w:multiLevelType w:val="hybridMultilevel"/>
    <w:tmpl w:val="C6926052"/>
    <w:lvl w:ilvl="0" w:tplc="9E62A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16C4"/>
    <w:multiLevelType w:val="hybridMultilevel"/>
    <w:tmpl w:val="D4EE25AE"/>
    <w:lvl w:ilvl="0" w:tplc="B5BEF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4C02"/>
    <w:multiLevelType w:val="hybridMultilevel"/>
    <w:tmpl w:val="74BA91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1554E"/>
    <w:multiLevelType w:val="hybridMultilevel"/>
    <w:tmpl w:val="8A5A1114"/>
    <w:lvl w:ilvl="0" w:tplc="C87E4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it-CH" w:vendorID="64" w:dllVersion="131078" w:nlCheck="1" w:checkStyle="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C"/>
    <w:rsid w:val="0007207C"/>
    <w:rsid w:val="000801B3"/>
    <w:rsid w:val="00081548"/>
    <w:rsid w:val="000A1283"/>
    <w:rsid w:val="000F46F9"/>
    <w:rsid w:val="00106694"/>
    <w:rsid w:val="00112FB3"/>
    <w:rsid w:val="00171B04"/>
    <w:rsid w:val="00171B62"/>
    <w:rsid w:val="0019166D"/>
    <w:rsid w:val="001A2387"/>
    <w:rsid w:val="001A405D"/>
    <w:rsid w:val="001A6C29"/>
    <w:rsid w:val="001B17A7"/>
    <w:rsid w:val="00216139"/>
    <w:rsid w:val="0021683C"/>
    <w:rsid w:val="00246040"/>
    <w:rsid w:val="00271CFC"/>
    <w:rsid w:val="00282784"/>
    <w:rsid w:val="002828BF"/>
    <w:rsid w:val="00291C4A"/>
    <w:rsid w:val="002B252B"/>
    <w:rsid w:val="002B2D4F"/>
    <w:rsid w:val="002D22F2"/>
    <w:rsid w:val="002F31D4"/>
    <w:rsid w:val="00335F93"/>
    <w:rsid w:val="00344C23"/>
    <w:rsid w:val="0038432E"/>
    <w:rsid w:val="003A338C"/>
    <w:rsid w:val="003F3F68"/>
    <w:rsid w:val="004138D1"/>
    <w:rsid w:val="00424A75"/>
    <w:rsid w:val="00426429"/>
    <w:rsid w:val="00480BFC"/>
    <w:rsid w:val="0048578D"/>
    <w:rsid w:val="004B2530"/>
    <w:rsid w:val="004D0B13"/>
    <w:rsid w:val="004E35DA"/>
    <w:rsid w:val="00537892"/>
    <w:rsid w:val="00553D22"/>
    <w:rsid w:val="00594AFF"/>
    <w:rsid w:val="005C103A"/>
    <w:rsid w:val="00635EAF"/>
    <w:rsid w:val="006E3E17"/>
    <w:rsid w:val="00761B52"/>
    <w:rsid w:val="00770A8B"/>
    <w:rsid w:val="00776BA6"/>
    <w:rsid w:val="00791962"/>
    <w:rsid w:val="007A0A1D"/>
    <w:rsid w:val="007A3111"/>
    <w:rsid w:val="007E4F83"/>
    <w:rsid w:val="00813317"/>
    <w:rsid w:val="00837874"/>
    <w:rsid w:val="0084564F"/>
    <w:rsid w:val="00846442"/>
    <w:rsid w:val="008542CB"/>
    <w:rsid w:val="00861D4A"/>
    <w:rsid w:val="00861F08"/>
    <w:rsid w:val="008639B1"/>
    <w:rsid w:val="008916E1"/>
    <w:rsid w:val="008C67D8"/>
    <w:rsid w:val="008E7F8B"/>
    <w:rsid w:val="008F3919"/>
    <w:rsid w:val="0090089E"/>
    <w:rsid w:val="00915BD9"/>
    <w:rsid w:val="00926CB3"/>
    <w:rsid w:val="009416C1"/>
    <w:rsid w:val="009436D6"/>
    <w:rsid w:val="00973334"/>
    <w:rsid w:val="00974703"/>
    <w:rsid w:val="009A3D63"/>
    <w:rsid w:val="009A5F69"/>
    <w:rsid w:val="009B081E"/>
    <w:rsid w:val="009C5BD9"/>
    <w:rsid w:val="009E5AB3"/>
    <w:rsid w:val="009E72DC"/>
    <w:rsid w:val="00A06717"/>
    <w:rsid w:val="00A12940"/>
    <w:rsid w:val="00A14964"/>
    <w:rsid w:val="00AA3483"/>
    <w:rsid w:val="00AB2770"/>
    <w:rsid w:val="00B25963"/>
    <w:rsid w:val="00B347D3"/>
    <w:rsid w:val="00B64DC4"/>
    <w:rsid w:val="00B81135"/>
    <w:rsid w:val="00B90B20"/>
    <w:rsid w:val="00BC06FD"/>
    <w:rsid w:val="00BC1134"/>
    <w:rsid w:val="00C16FA8"/>
    <w:rsid w:val="00C40B45"/>
    <w:rsid w:val="00C83525"/>
    <w:rsid w:val="00CD0CD8"/>
    <w:rsid w:val="00CD29B6"/>
    <w:rsid w:val="00CE2C2A"/>
    <w:rsid w:val="00CF586C"/>
    <w:rsid w:val="00D45E50"/>
    <w:rsid w:val="00D50931"/>
    <w:rsid w:val="00D50B0C"/>
    <w:rsid w:val="00D90812"/>
    <w:rsid w:val="00D92F2A"/>
    <w:rsid w:val="00DD509B"/>
    <w:rsid w:val="00DF24EF"/>
    <w:rsid w:val="00E05106"/>
    <w:rsid w:val="00E165AD"/>
    <w:rsid w:val="00EC02A4"/>
    <w:rsid w:val="00F1660B"/>
    <w:rsid w:val="00F8404D"/>
    <w:rsid w:val="00F915BB"/>
    <w:rsid w:val="00FB2C40"/>
    <w:rsid w:val="00FC529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A677"/>
  <w15:chartTrackingRefBased/>
  <w15:docId w15:val="{2EBB23FD-6DFC-48C6-98EC-4D8C9D7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paragraph" w:styleId="Titre3">
    <w:name w:val="heading 3"/>
    <w:basedOn w:val="Normal"/>
    <w:next w:val="Normal"/>
    <w:link w:val="Titre3Car"/>
    <w:qFormat/>
    <w:rsid w:val="00BC1134"/>
    <w:pPr>
      <w:keepNext/>
      <w:tabs>
        <w:tab w:val="left" w:pos="709"/>
        <w:tab w:val="left" w:pos="5904"/>
        <w:tab w:val="left" w:pos="6624"/>
      </w:tabs>
      <w:spacing w:after="0" w:line="240" w:lineRule="auto"/>
      <w:ind w:left="708" w:hanging="731"/>
      <w:outlineLvl w:val="2"/>
    </w:pPr>
    <w:rPr>
      <w:rFonts w:ascii="Arial" w:eastAsia="Times New Roman" w:hAnsi="Arial" w:cs="Times New Roman"/>
      <w:b/>
      <w:sz w:val="24"/>
      <w:szCs w:val="20"/>
      <w:lang w:val="de-CH" w:eastAsia="de-DE"/>
    </w:rPr>
  </w:style>
  <w:style w:type="paragraph" w:styleId="Titre4">
    <w:name w:val="heading 4"/>
    <w:basedOn w:val="Normal"/>
    <w:next w:val="Normal"/>
    <w:link w:val="Titre4Car"/>
    <w:qFormat/>
    <w:rsid w:val="00BC1134"/>
    <w:pPr>
      <w:keepNext/>
      <w:tabs>
        <w:tab w:val="left" w:pos="993"/>
        <w:tab w:val="left" w:pos="5904"/>
        <w:tab w:val="left" w:pos="6624"/>
      </w:tabs>
      <w:spacing w:after="0" w:line="240" w:lineRule="auto"/>
      <w:ind w:left="851" w:hanging="874"/>
      <w:outlineLvl w:val="3"/>
    </w:pPr>
    <w:rPr>
      <w:rFonts w:ascii="Arial" w:eastAsia="Times New Roman" w:hAnsi="Arial" w:cs="Times New Roman"/>
      <w:smallCaps/>
      <w:sz w:val="24"/>
      <w:szCs w:val="20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8C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8C"/>
    <w:rPr>
      <w:lang w:val="fr-CH"/>
    </w:rPr>
  </w:style>
  <w:style w:type="table" w:styleId="Grilledutableau">
    <w:name w:val="Table Grid"/>
    <w:basedOn w:val="TableauNormal"/>
    <w:uiPriority w:val="39"/>
    <w:rsid w:val="003A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3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06"/>
    <w:rPr>
      <w:rFonts w:ascii="Segoe UI" w:hAnsi="Segoe UI" w:cs="Segoe UI"/>
      <w:sz w:val="18"/>
      <w:szCs w:val="18"/>
      <w:lang w:val="fr-CH"/>
    </w:rPr>
  </w:style>
  <w:style w:type="character" w:styleId="Lienhypertexte">
    <w:name w:val="Hyperlink"/>
    <w:basedOn w:val="Policepardfaut"/>
    <w:uiPriority w:val="99"/>
    <w:unhideWhenUsed/>
    <w:rsid w:val="004E35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8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character" w:customStyle="1" w:styleId="tlid-translation">
    <w:name w:val="tlid-translation"/>
    <w:basedOn w:val="Policepardfaut"/>
    <w:rsid w:val="00813317"/>
  </w:style>
  <w:style w:type="paragraph" w:styleId="Notedebasdepage">
    <w:name w:val="footnote text"/>
    <w:basedOn w:val="Normal"/>
    <w:link w:val="NotedebasdepageCar"/>
    <w:semiHidden/>
    <w:rsid w:val="008C67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8C67D8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Titre3Car">
    <w:name w:val="Titre 3 Car"/>
    <w:basedOn w:val="Policepardfaut"/>
    <w:link w:val="Titre3"/>
    <w:rsid w:val="00BC1134"/>
    <w:rPr>
      <w:rFonts w:ascii="Arial" w:eastAsia="Times New Roman" w:hAnsi="Arial" w:cs="Times New Roman"/>
      <w:b/>
      <w:sz w:val="24"/>
      <w:szCs w:val="20"/>
      <w:lang w:val="de-CH" w:eastAsia="de-DE"/>
    </w:rPr>
  </w:style>
  <w:style w:type="character" w:customStyle="1" w:styleId="Titre4Car">
    <w:name w:val="Titre 4 Car"/>
    <w:basedOn w:val="Policepardfaut"/>
    <w:link w:val="Titre4"/>
    <w:rsid w:val="00BC1134"/>
    <w:rPr>
      <w:rFonts w:ascii="Arial" w:eastAsia="Times New Roman" w:hAnsi="Arial" w:cs="Times New Roman"/>
      <w:smallCaps/>
      <w:sz w:val="24"/>
      <w:szCs w:val="20"/>
      <w:lang w:val="de-CH" w:eastAsia="de-DE"/>
    </w:rPr>
  </w:style>
  <w:style w:type="paragraph" w:styleId="Normalcentr">
    <w:name w:val="Block Text"/>
    <w:basedOn w:val="Normal"/>
    <w:rsid w:val="00BC1134"/>
    <w:pPr>
      <w:tabs>
        <w:tab w:val="left" w:pos="709"/>
        <w:tab w:val="left" w:pos="5904"/>
        <w:tab w:val="left" w:pos="6624"/>
      </w:tabs>
      <w:spacing w:before="40" w:after="0" w:line="240" w:lineRule="auto"/>
      <w:ind w:left="709" w:right="198" w:hanging="709"/>
      <w:jc w:val="both"/>
    </w:pPr>
    <w:rPr>
      <w:rFonts w:ascii="Arial Narrow" w:eastAsia="Times New Roman" w:hAnsi="Arial Narrow" w:cs="Times New Roman"/>
      <w:sz w:val="18"/>
      <w:szCs w:val="20"/>
      <w:lang w:val="de-CH" w:eastAsia="de-DE"/>
    </w:rPr>
  </w:style>
  <w:style w:type="character" w:styleId="Appelnotedebasdep">
    <w:name w:val="footnote reference"/>
    <w:semiHidden/>
    <w:rsid w:val="00BC1134"/>
    <w:rPr>
      <w:vertAlign w:val="superscript"/>
    </w:rPr>
  </w:style>
  <w:style w:type="paragraph" w:styleId="Retraitcorpsdetexte3">
    <w:name w:val="Body Text Indent 3"/>
    <w:basedOn w:val="Normal"/>
    <w:link w:val="Retraitcorpsdetexte3Car"/>
    <w:rsid w:val="00BC1134"/>
    <w:pPr>
      <w:tabs>
        <w:tab w:val="left" w:pos="709"/>
        <w:tab w:val="left" w:pos="5904"/>
        <w:tab w:val="left" w:pos="6624"/>
      </w:tabs>
      <w:spacing w:before="40" w:after="0" w:line="240" w:lineRule="auto"/>
      <w:ind w:left="709" w:hanging="709"/>
    </w:pPr>
    <w:rPr>
      <w:rFonts w:ascii="Arial" w:eastAsia="Times New Roman" w:hAnsi="Arial" w:cs="Times New Roman"/>
      <w:sz w:val="18"/>
      <w:szCs w:val="20"/>
      <w:lang w:val="de-CH" w:eastAsia="de-DE"/>
    </w:rPr>
  </w:style>
  <w:style w:type="character" w:customStyle="1" w:styleId="Retraitcorpsdetexte3Car">
    <w:name w:val="Retrait corps de texte 3 Car"/>
    <w:basedOn w:val="Policepardfaut"/>
    <w:link w:val="Retraitcorpsdetexte3"/>
    <w:rsid w:val="00BC1134"/>
    <w:rPr>
      <w:rFonts w:ascii="Arial" w:eastAsia="Times New Roman" w:hAnsi="Arial" w:cs="Times New Roman"/>
      <w:sz w:val="18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Gazechim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Jens.Sletta</dc:creator>
  <cp:keywords/>
  <dc:description/>
  <cp:lastModifiedBy>SLETTA Jens-Petter</cp:lastModifiedBy>
  <cp:revision>37</cp:revision>
  <cp:lastPrinted>2019-12-12T15:02:00Z</cp:lastPrinted>
  <dcterms:created xsi:type="dcterms:W3CDTF">2019-12-12T15:47:00Z</dcterms:created>
  <dcterms:modified xsi:type="dcterms:W3CDTF">2022-01-07T10:42:00Z</dcterms:modified>
</cp:coreProperties>
</file>